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669F44" w14:textId="77777777" w:rsidR="00B154A3" w:rsidRPr="00906BFF" w:rsidRDefault="00B154A3" w:rsidP="00B154A3">
      <w:pPr>
        <w:spacing w:line="240" w:lineRule="auto"/>
        <w:jc w:val="both"/>
        <w:rPr>
          <w:rFonts w:ascii="Dubai" w:eastAsia="Times New Roman" w:hAnsi="Dubai" w:cs="Dubai"/>
          <w:b/>
          <w:bCs/>
          <w:sz w:val="24"/>
          <w:szCs w:val="24"/>
          <w:lang w:val="en-GB"/>
        </w:rPr>
      </w:pPr>
    </w:p>
    <w:p w14:paraId="12581BEC" w14:textId="37E0B3C6" w:rsidR="002D08AD" w:rsidRDefault="002D08AD" w:rsidP="009E2A41">
      <w:pPr>
        <w:spacing w:line="240" w:lineRule="auto"/>
        <w:jc w:val="center"/>
        <w:rPr>
          <w:rFonts w:ascii="Calibri" w:hAnsi="Calibri" w:cs="Calibri"/>
          <w:b/>
          <w:bCs/>
          <w:sz w:val="32"/>
          <w:szCs w:val="32"/>
          <w:lang w:val="en-GB"/>
        </w:rPr>
      </w:pPr>
      <w:r w:rsidRPr="002D08AD">
        <w:rPr>
          <w:rFonts w:ascii="Calibri" w:hAnsi="Calibri" w:cs="Calibri"/>
          <w:b/>
          <w:bCs/>
          <w:sz w:val="32"/>
          <w:szCs w:val="32"/>
          <w:lang w:val="en-GB"/>
        </w:rPr>
        <w:t>Azizi Developments</w:t>
      </w:r>
      <w:r w:rsidR="00D46B68">
        <w:rPr>
          <w:rFonts w:ascii="Calibri" w:hAnsi="Calibri" w:cs="Calibri"/>
          <w:b/>
          <w:bCs/>
          <w:sz w:val="32"/>
          <w:szCs w:val="32"/>
          <w:lang w:val="en-GB"/>
        </w:rPr>
        <w:t>’</w:t>
      </w:r>
      <w:r w:rsidRPr="002D08AD">
        <w:rPr>
          <w:rFonts w:ascii="Calibri" w:hAnsi="Calibri" w:cs="Calibri"/>
          <w:b/>
          <w:bCs/>
          <w:sz w:val="32"/>
          <w:szCs w:val="32"/>
          <w:lang w:val="en-GB"/>
        </w:rPr>
        <w:t xml:space="preserve"> </w:t>
      </w:r>
      <w:r w:rsidR="00F9136A">
        <w:rPr>
          <w:rFonts w:ascii="Calibri" w:hAnsi="Calibri" w:cs="Calibri"/>
          <w:b/>
          <w:bCs/>
          <w:sz w:val="32"/>
          <w:szCs w:val="32"/>
          <w:lang w:val="en-GB"/>
        </w:rPr>
        <w:t>Riviera recogni</w:t>
      </w:r>
      <w:r w:rsidR="00F36E35">
        <w:rPr>
          <w:rFonts w:ascii="Calibri" w:hAnsi="Calibri" w:cs="Calibri"/>
          <w:b/>
          <w:bCs/>
          <w:sz w:val="32"/>
          <w:szCs w:val="32"/>
          <w:lang w:val="en-GB"/>
        </w:rPr>
        <w:t>s</w:t>
      </w:r>
      <w:r w:rsidR="00F9136A">
        <w:rPr>
          <w:rFonts w:ascii="Calibri" w:hAnsi="Calibri" w:cs="Calibri"/>
          <w:b/>
          <w:bCs/>
          <w:sz w:val="32"/>
          <w:szCs w:val="32"/>
          <w:lang w:val="en-GB"/>
        </w:rPr>
        <w:t>ed</w:t>
      </w:r>
      <w:r w:rsidR="00A67939">
        <w:rPr>
          <w:rFonts w:ascii="Calibri" w:hAnsi="Calibri" w:cs="Calibri"/>
          <w:b/>
          <w:bCs/>
          <w:sz w:val="32"/>
          <w:szCs w:val="32"/>
          <w:lang w:val="en-GB"/>
        </w:rPr>
        <w:t xml:space="preserve"> </w:t>
      </w:r>
      <w:r w:rsidR="00F36E35">
        <w:rPr>
          <w:rFonts w:ascii="Calibri" w:hAnsi="Calibri" w:cs="Calibri"/>
          <w:b/>
          <w:bCs/>
          <w:sz w:val="32"/>
          <w:szCs w:val="32"/>
          <w:lang w:val="en-GB"/>
        </w:rPr>
        <w:t>as</w:t>
      </w:r>
      <w:r w:rsidR="00F36E35" w:rsidRPr="002D08AD">
        <w:rPr>
          <w:rFonts w:ascii="Calibri" w:hAnsi="Calibri" w:cs="Calibri"/>
          <w:b/>
          <w:bCs/>
          <w:sz w:val="32"/>
          <w:szCs w:val="32"/>
          <w:lang w:val="en-GB"/>
        </w:rPr>
        <w:t xml:space="preserve"> </w:t>
      </w:r>
      <w:r w:rsidR="008A1C3F">
        <w:rPr>
          <w:rFonts w:ascii="Calibri" w:hAnsi="Calibri" w:cs="Calibri"/>
          <w:b/>
          <w:bCs/>
          <w:sz w:val="32"/>
          <w:szCs w:val="32"/>
          <w:lang w:val="en-GB"/>
        </w:rPr>
        <w:t>'</w:t>
      </w:r>
      <w:r w:rsidR="008A1C3F" w:rsidRPr="008A1C3F">
        <w:rPr>
          <w:rFonts w:ascii="Calibri" w:hAnsi="Calibri" w:cs="Calibri"/>
          <w:b/>
          <w:bCs/>
          <w:sz w:val="32"/>
          <w:szCs w:val="32"/>
          <w:lang w:val="en-GB"/>
        </w:rPr>
        <w:t>B</w:t>
      </w:r>
      <w:r w:rsidR="00D46B68">
        <w:rPr>
          <w:rFonts w:ascii="Calibri" w:hAnsi="Calibri" w:cs="Calibri"/>
          <w:b/>
          <w:bCs/>
          <w:sz w:val="32"/>
          <w:szCs w:val="32"/>
          <w:lang w:val="en-GB"/>
        </w:rPr>
        <w:t>est</w:t>
      </w:r>
      <w:r w:rsidR="008A1C3F" w:rsidRPr="008A1C3F">
        <w:rPr>
          <w:rFonts w:ascii="Calibri" w:hAnsi="Calibri" w:cs="Calibri"/>
          <w:b/>
          <w:bCs/>
          <w:sz w:val="32"/>
          <w:szCs w:val="32"/>
          <w:lang w:val="en-GB"/>
        </w:rPr>
        <w:t xml:space="preserve"> </w:t>
      </w:r>
      <w:r w:rsidR="00D46B68">
        <w:rPr>
          <w:rFonts w:ascii="Calibri" w:hAnsi="Calibri" w:cs="Calibri"/>
          <w:b/>
          <w:bCs/>
          <w:sz w:val="32"/>
          <w:szCs w:val="32"/>
          <w:lang w:val="en-GB"/>
        </w:rPr>
        <w:t>Project</w:t>
      </w:r>
      <w:r w:rsidR="008A1C3F" w:rsidRPr="008A1C3F">
        <w:rPr>
          <w:rFonts w:ascii="Calibri" w:hAnsi="Calibri" w:cs="Calibri"/>
          <w:b/>
          <w:bCs/>
          <w:sz w:val="32"/>
          <w:szCs w:val="32"/>
          <w:lang w:val="en-GB"/>
        </w:rPr>
        <w:t xml:space="preserve"> </w:t>
      </w:r>
      <w:r w:rsidR="00D46B68">
        <w:rPr>
          <w:rFonts w:ascii="Calibri" w:hAnsi="Calibri" w:cs="Calibri"/>
          <w:b/>
          <w:bCs/>
          <w:sz w:val="32"/>
          <w:szCs w:val="32"/>
          <w:lang w:val="en-GB"/>
        </w:rPr>
        <w:t>of</w:t>
      </w:r>
      <w:r w:rsidR="008A1C3F" w:rsidRPr="008A1C3F">
        <w:rPr>
          <w:rFonts w:ascii="Calibri" w:hAnsi="Calibri" w:cs="Calibri"/>
          <w:b/>
          <w:bCs/>
          <w:sz w:val="32"/>
          <w:szCs w:val="32"/>
          <w:lang w:val="en-GB"/>
        </w:rPr>
        <w:t xml:space="preserve"> </w:t>
      </w:r>
      <w:r w:rsidR="00D46B68">
        <w:rPr>
          <w:rFonts w:ascii="Calibri" w:hAnsi="Calibri" w:cs="Calibri"/>
          <w:b/>
          <w:bCs/>
          <w:sz w:val="32"/>
          <w:szCs w:val="32"/>
          <w:lang w:val="en-GB"/>
        </w:rPr>
        <w:t>the</w:t>
      </w:r>
      <w:r w:rsidR="008A1C3F" w:rsidRPr="008A1C3F">
        <w:rPr>
          <w:rFonts w:ascii="Calibri" w:hAnsi="Calibri" w:cs="Calibri"/>
          <w:b/>
          <w:bCs/>
          <w:sz w:val="32"/>
          <w:szCs w:val="32"/>
          <w:lang w:val="en-GB"/>
        </w:rPr>
        <w:t xml:space="preserve"> </w:t>
      </w:r>
      <w:r w:rsidR="00D46B68">
        <w:rPr>
          <w:rFonts w:ascii="Calibri" w:hAnsi="Calibri" w:cs="Calibri"/>
          <w:b/>
          <w:bCs/>
          <w:sz w:val="32"/>
          <w:szCs w:val="32"/>
          <w:lang w:val="en-GB"/>
        </w:rPr>
        <w:t>Year'</w:t>
      </w:r>
      <w:r w:rsidR="008A1C3F" w:rsidRPr="008A1C3F">
        <w:rPr>
          <w:rFonts w:ascii="Calibri" w:hAnsi="Calibri" w:cs="Calibri"/>
          <w:b/>
          <w:bCs/>
          <w:sz w:val="32"/>
          <w:szCs w:val="32"/>
          <w:lang w:val="en-GB"/>
        </w:rPr>
        <w:t xml:space="preserve"> </w:t>
      </w:r>
      <w:r w:rsidRPr="002D08AD">
        <w:rPr>
          <w:rFonts w:ascii="Calibri" w:hAnsi="Calibri" w:cs="Calibri"/>
          <w:b/>
          <w:bCs/>
          <w:sz w:val="32"/>
          <w:szCs w:val="32"/>
          <w:lang w:val="en-GB"/>
        </w:rPr>
        <w:t xml:space="preserve">at </w:t>
      </w:r>
      <w:r w:rsidR="00D46B68">
        <w:rPr>
          <w:rFonts w:ascii="Calibri" w:hAnsi="Calibri" w:cs="Calibri"/>
          <w:b/>
          <w:bCs/>
          <w:sz w:val="32"/>
          <w:szCs w:val="32"/>
          <w:lang w:val="en-GB"/>
        </w:rPr>
        <w:t xml:space="preserve">the </w:t>
      </w:r>
      <w:r w:rsidR="008A1C3F" w:rsidRPr="008A1C3F">
        <w:rPr>
          <w:rFonts w:ascii="Calibri" w:hAnsi="Calibri" w:cs="Calibri"/>
          <w:b/>
          <w:bCs/>
          <w:sz w:val="32"/>
          <w:szCs w:val="32"/>
          <w:lang w:val="en-GB"/>
        </w:rPr>
        <w:t xml:space="preserve">International </w:t>
      </w:r>
      <w:r w:rsidR="00D46B68">
        <w:rPr>
          <w:rFonts w:ascii="Calibri" w:hAnsi="Calibri" w:cs="Calibri"/>
          <w:b/>
          <w:bCs/>
          <w:sz w:val="32"/>
          <w:szCs w:val="32"/>
          <w:lang w:val="en-GB"/>
        </w:rPr>
        <w:t>Finance</w:t>
      </w:r>
      <w:r w:rsidR="008A1C3F" w:rsidRPr="008A1C3F">
        <w:rPr>
          <w:rFonts w:ascii="Calibri" w:hAnsi="Calibri" w:cs="Calibri"/>
          <w:b/>
          <w:bCs/>
          <w:sz w:val="32"/>
          <w:szCs w:val="32"/>
          <w:lang w:val="en-GB"/>
        </w:rPr>
        <w:t xml:space="preserve"> Awards</w:t>
      </w:r>
      <w:r w:rsidR="008A1C3F">
        <w:rPr>
          <w:rFonts w:ascii="Calibri" w:hAnsi="Calibri" w:cs="Calibri"/>
          <w:b/>
          <w:bCs/>
          <w:sz w:val="32"/>
          <w:szCs w:val="32"/>
          <w:lang w:val="en-GB"/>
        </w:rPr>
        <w:t xml:space="preserve"> 2021</w:t>
      </w:r>
    </w:p>
    <w:p w14:paraId="45245C7B" w14:textId="3E865693" w:rsidR="008A1C3F" w:rsidRDefault="008A1C3F" w:rsidP="004C42D9">
      <w:pPr>
        <w:spacing w:line="240" w:lineRule="auto"/>
        <w:jc w:val="center"/>
        <w:rPr>
          <w:rFonts w:ascii="Calibri" w:hAnsi="Calibri" w:cs="Calibri"/>
          <w:i/>
          <w:iCs/>
          <w:sz w:val="24"/>
          <w:szCs w:val="24"/>
          <w:lang w:val="en-GB"/>
        </w:rPr>
      </w:pPr>
      <w:r w:rsidRPr="008A1C3F">
        <w:rPr>
          <w:rFonts w:ascii="Calibri" w:hAnsi="Calibri" w:cs="Calibri"/>
          <w:i/>
          <w:iCs/>
          <w:sz w:val="24"/>
          <w:szCs w:val="24"/>
          <w:lang w:val="en-GB"/>
        </w:rPr>
        <w:t>The developer has</w:t>
      </w:r>
      <w:r w:rsidR="00F36E35">
        <w:rPr>
          <w:rFonts w:ascii="Calibri" w:hAnsi="Calibri" w:cs="Calibri"/>
          <w:i/>
          <w:iCs/>
          <w:sz w:val="24"/>
          <w:szCs w:val="24"/>
          <w:lang w:val="en-GB"/>
        </w:rPr>
        <w:t xml:space="preserve"> once again</w:t>
      </w:r>
      <w:r w:rsidRPr="008A1C3F">
        <w:rPr>
          <w:rFonts w:ascii="Calibri" w:hAnsi="Calibri" w:cs="Calibri"/>
          <w:i/>
          <w:iCs/>
          <w:sz w:val="24"/>
          <w:szCs w:val="24"/>
          <w:lang w:val="en-GB"/>
        </w:rPr>
        <w:t xml:space="preserve"> been recogni</w:t>
      </w:r>
      <w:r w:rsidR="00F36E35">
        <w:rPr>
          <w:rFonts w:ascii="Calibri" w:hAnsi="Calibri" w:cs="Calibri"/>
          <w:i/>
          <w:iCs/>
          <w:sz w:val="24"/>
          <w:szCs w:val="24"/>
          <w:lang w:val="en-GB"/>
        </w:rPr>
        <w:t>s</w:t>
      </w:r>
      <w:r w:rsidRPr="008A1C3F">
        <w:rPr>
          <w:rFonts w:ascii="Calibri" w:hAnsi="Calibri" w:cs="Calibri"/>
          <w:i/>
          <w:iCs/>
          <w:sz w:val="24"/>
          <w:szCs w:val="24"/>
          <w:lang w:val="en-GB"/>
        </w:rPr>
        <w:t xml:space="preserve">ed for its unique and </w:t>
      </w:r>
      <w:r>
        <w:rPr>
          <w:rFonts w:ascii="Calibri" w:hAnsi="Calibri" w:cs="Calibri"/>
          <w:i/>
          <w:iCs/>
          <w:sz w:val="24"/>
          <w:szCs w:val="24"/>
          <w:lang w:val="en-GB"/>
        </w:rPr>
        <w:t>iconic</w:t>
      </w:r>
      <w:r w:rsidRPr="008A1C3F">
        <w:rPr>
          <w:rFonts w:ascii="Calibri" w:hAnsi="Calibri" w:cs="Calibri"/>
          <w:i/>
          <w:iCs/>
          <w:sz w:val="24"/>
          <w:szCs w:val="24"/>
          <w:lang w:val="en-GB"/>
        </w:rPr>
        <w:t xml:space="preserve"> project</w:t>
      </w:r>
      <w:r>
        <w:rPr>
          <w:rFonts w:ascii="Calibri" w:hAnsi="Calibri" w:cs="Calibri"/>
          <w:i/>
          <w:iCs/>
          <w:sz w:val="24"/>
          <w:szCs w:val="24"/>
          <w:lang w:val="en-GB"/>
        </w:rPr>
        <w:t>s</w:t>
      </w:r>
      <w:r w:rsidRPr="008A1C3F">
        <w:rPr>
          <w:rFonts w:ascii="Calibri" w:hAnsi="Calibri" w:cs="Calibri"/>
          <w:i/>
          <w:iCs/>
          <w:sz w:val="24"/>
          <w:szCs w:val="24"/>
          <w:lang w:val="en-GB"/>
        </w:rPr>
        <w:t xml:space="preserve"> in some of Dubai's most coveted residential areas</w:t>
      </w:r>
    </w:p>
    <w:p w14:paraId="1AA3BD24" w14:textId="3D172247" w:rsidR="000566C6" w:rsidRDefault="00B154A3" w:rsidP="000566C6">
      <w:pPr>
        <w:spacing w:line="240" w:lineRule="auto"/>
        <w:jc w:val="both"/>
        <w:rPr>
          <w:rFonts w:cstheme="minorHAnsi"/>
          <w:sz w:val="24"/>
          <w:szCs w:val="24"/>
          <w:lang w:val="en-GB"/>
        </w:rPr>
      </w:pPr>
      <w:r w:rsidRPr="00CC670E">
        <w:rPr>
          <w:rFonts w:ascii="Calibri" w:hAnsi="Calibri" w:cs="Calibri"/>
          <w:b/>
          <w:bCs/>
          <w:sz w:val="24"/>
          <w:szCs w:val="24"/>
          <w:lang w:val="en-GB"/>
        </w:rPr>
        <w:t xml:space="preserve">Dubai, UAE, </w:t>
      </w:r>
      <w:r w:rsidR="00D46B68">
        <w:rPr>
          <w:rFonts w:ascii="Calibri" w:hAnsi="Calibri" w:cs="Calibri"/>
          <w:b/>
          <w:bCs/>
          <w:sz w:val="24"/>
          <w:szCs w:val="24"/>
          <w:lang w:val="en-GB"/>
        </w:rPr>
        <w:t>10</w:t>
      </w:r>
      <w:r w:rsidR="00D46B68" w:rsidRPr="00D46B68">
        <w:rPr>
          <w:rFonts w:ascii="Calibri" w:hAnsi="Calibri" w:cs="Calibri"/>
          <w:b/>
          <w:bCs/>
          <w:sz w:val="24"/>
          <w:szCs w:val="24"/>
          <w:vertAlign w:val="superscript"/>
          <w:lang w:val="en-GB"/>
        </w:rPr>
        <w:t>th</w:t>
      </w:r>
      <w:r w:rsidR="00D46B68">
        <w:rPr>
          <w:rFonts w:ascii="Calibri" w:hAnsi="Calibri" w:cs="Calibri"/>
          <w:b/>
          <w:bCs/>
          <w:sz w:val="24"/>
          <w:szCs w:val="24"/>
          <w:lang w:val="en-GB"/>
        </w:rPr>
        <w:t xml:space="preserve"> of </w:t>
      </w:r>
      <w:r w:rsidR="00B10B67">
        <w:rPr>
          <w:rFonts w:ascii="Calibri" w:hAnsi="Calibri" w:cs="Calibri"/>
          <w:b/>
          <w:bCs/>
          <w:sz w:val="24"/>
          <w:szCs w:val="24"/>
          <w:lang w:val="en-GB"/>
        </w:rPr>
        <w:t>November</w:t>
      </w:r>
      <w:r w:rsidRPr="00CC670E">
        <w:rPr>
          <w:rFonts w:ascii="Calibri" w:hAnsi="Calibri" w:cs="Calibri"/>
          <w:b/>
          <w:bCs/>
          <w:sz w:val="24"/>
          <w:szCs w:val="24"/>
          <w:lang w:val="en-GB"/>
        </w:rPr>
        <w:t xml:space="preserve"> 2021:</w:t>
      </w:r>
      <w:r w:rsidRPr="00CC670E">
        <w:rPr>
          <w:rFonts w:ascii="Calibri" w:hAnsi="Calibri" w:cs="Calibri"/>
          <w:sz w:val="24"/>
          <w:szCs w:val="24"/>
          <w:lang w:val="en-GB"/>
        </w:rPr>
        <w:t xml:space="preserve"> </w:t>
      </w:r>
      <w:r w:rsidRPr="0093104B">
        <w:rPr>
          <w:rFonts w:cstheme="minorHAnsi"/>
          <w:sz w:val="24"/>
          <w:szCs w:val="24"/>
          <w:lang w:val="en-GB"/>
        </w:rPr>
        <w:t xml:space="preserve">Azizi Developments, a leading private developer in the UAE, </w:t>
      </w:r>
      <w:r w:rsidR="00B10B67">
        <w:rPr>
          <w:rFonts w:cstheme="minorHAnsi"/>
          <w:sz w:val="24"/>
          <w:szCs w:val="24"/>
          <w:lang w:val="en-GB"/>
        </w:rPr>
        <w:t xml:space="preserve">has </w:t>
      </w:r>
      <w:r w:rsidR="003655DA">
        <w:rPr>
          <w:rFonts w:cstheme="minorHAnsi"/>
          <w:sz w:val="24"/>
          <w:szCs w:val="24"/>
          <w:lang w:val="en-GB"/>
        </w:rPr>
        <w:t xml:space="preserve">received </w:t>
      </w:r>
      <w:r w:rsidR="00367101" w:rsidRPr="0093104B">
        <w:rPr>
          <w:rFonts w:cstheme="minorHAnsi"/>
          <w:sz w:val="24"/>
          <w:szCs w:val="24"/>
          <w:lang w:val="en-GB"/>
        </w:rPr>
        <w:t xml:space="preserve">the </w:t>
      </w:r>
      <w:r w:rsidR="00B10B67">
        <w:rPr>
          <w:rFonts w:cstheme="minorHAnsi"/>
          <w:sz w:val="24"/>
          <w:szCs w:val="24"/>
          <w:lang w:val="en-GB"/>
        </w:rPr>
        <w:t>prestigious</w:t>
      </w:r>
      <w:r w:rsidR="00367101" w:rsidRPr="0093104B">
        <w:rPr>
          <w:rFonts w:cstheme="minorHAnsi"/>
          <w:sz w:val="24"/>
          <w:szCs w:val="24"/>
          <w:lang w:val="en-GB"/>
        </w:rPr>
        <w:t xml:space="preserve"> </w:t>
      </w:r>
      <w:r w:rsidR="00F9136A">
        <w:rPr>
          <w:rFonts w:cstheme="minorHAnsi"/>
          <w:sz w:val="24"/>
          <w:szCs w:val="24"/>
          <w:lang w:val="en-GB"/>
        </w:rPr>
        <w:t>‘Best Project of the Year</w:t>
      </w:r>
      <w:r w:rsidR="00BC22DE" w:rsidRPr="00BC22DE">
        <w:rPr>
          <w:rFonts w:cstheme="minorHAnsi"/>
          <w:sz w:val="24"/>
          <w:szCs w:val="24"/>
          <w:lang w:val="en-GB"/>
        </w:rPr>
        <w:t>'</w:t>
      </w:r>
      <w:r w:rsidR="00B10B67">
        <w:rPr>
          <w:rFonts w:cstheme="minorHAnsi"/>
          <w:sz w:val="24"/>
          <w:szCs w:val="24"/>
          <w:lang w:val="en-GB"/>
        </w:rPr>
        <w:t xml:space="preserve"> award</w:t>
      </w:r>
      <w:r w:rsidR="00E443BA">
        <w:rPr>
          <w:rFonts w:cstheme="minorHAnsi"/>
          <w:sz w:val="24"/>
          <w:szCs w:val="24"/>
          <w:lang w:val="en-GB"/>
        </w:rPr>
        <w:t xml:space="preserve"> </w:t>
      </w:r>
      <w:r w:rsidR="00F9136A">
        <w:rPr>
          <w:rFonts w:cstheme="minorHAnsi"/>
          <w:sz w:val="24"/>
          <w:szCs w:val="24"/>
          <w:lang w:val="en-GB"/>
        </w:rPr>
        <w:t xml:space="preserve">for its Riviera project </w:t>
      </w:r>
      <w:r w:rsidR="00BC22DE" w:rsidRPr="00BC22DE">
        <w:rPr>
          <w:rFonts w:cstheme="minorHAnsi"/>
          <w:sz w:val="24"/>
          <w:szCs w:val="24"/>
          <w:lang w:val="en-GB"/>
        </w:rPr>
        <w:t xml:space="preserve">at the </w:t>
      </w:r>
      <w:r w:rsidR="00D46B68">
        <w:rPr>
          <w:rFonts w:cstheme="minorHAnsi"/>
          <w:sz w:val="24"/>
          <w:szCs w:val="24"/>
          <w:lang w:val="en-GB"/>
        </w:rPr>
        <w:t>I</w:t>
      </w:r>
      <w:r w:rsidR="00F9136A">
        <w:rPr>
          <w:rFonts w:cstheme="minorHAnsi"/>
          <w:sz w:val="24"/>
          <w:szCs w:val="24"/>
          <w:lang w:val="en-GB"/>
        </w:rPr>
        <w:t xml:space="preserve">nternational </w:t>
      </w:r>
      <w:r w:rsidR="00D46B68">
        <w:rPr>
          <w:rFonts w:cstheme="minorHAnsi"/>
          <w:sz w:val="24"/>
          <w:szCs w:val="24"/>
          <w:lang w:val="en-GB"/>
        </w:rPr>
        <w:t>Finance</w:t>
      </w:r>
      <w:r w:rsidR="00F9136A">
        <w:rPr>
          <w:rFonts w:cstheme="minorHAnsi"/>
          <w:sz w:val="24"/>
          <w:szCs w:val="24"/>
          <w:lang w:val="en-GB"/>
        </w:rPr>
        <w:t xml:space="preserve"> Awards</w:t>
      </w:r>
      <w:r w:rsidR="00BC22DE" w:rsidRPr="00BC22DE">
        <w:rPr>
          <w:rFonts w:cstheme="minorHAnsi"/>
          <w:sz w:val="24"/>
          <w:szCs w:val="24"/>
          <w:lang w:val="en-GB"/>
        </w:rPr>
        <w:t xml:space="preserve"> 2021</w:t>
      </w:r>
      <w:r w:rsidR="002D212F">
        <w:rPr>
          <w:rFonts w:cstheme="minorHAnsi"/>
          <w:sz w:val="24"/>
          <w:szCs w:val="24"/>
          <w:lang w:val="en-GB"/>
        </w:rPr>
        <w:t>, which</w:t>
      </w:r>
      <w:r w:rsidR="00D019C0">
        <w:rPr>
          <w:rFonts w:cstheme="minorHAnsi"/>
          <w:sz w:val="24"/>
          <w:szCs w:val="24"/>
          <w:lang w:val="en-GB"/>
        </w:rPr>
        <w:t xml:space="preserve"> </w:t>
      </w:r>
      <w:r w:rsidR="00D019C0" w:rsidRPr="00D019C0">
        <w:rPr>
          <w:rFonts w:cstheme="minorHAnsi"/>
          <w:sz w:val="24"/>
          <w:szCs w:val="24"/>
          <w:lang w:val="en-GB"/>
        </w:rPr>
        <w:t>recognise</w:t>
      </w:r>
      <w:r w:rsidR="00E443BA">
        <w:rPr>
          <w:rFonts w:cstheme="minorHAnsi"/>
          <w:sz w:val="24"/>
          <w:szCs w:val="24"/>
          <w:lang w:val="en-GB"/>
        </w:rPr>
        <w:t>s</w:t>
      </w:r>
      <w:r w:rsidR="00D019C0" w:rsidRPr="00D019C0">
        <w:rPr>
          <w:rFonts w:cstheme="minorHAnsi"/>
          <w:sz w:val="24"/>
          <w:szCs w:val="24"/>
          <w:lang w:val="en-GB"/>
        </w:rPr>
        <w:t xml:space="preserve"> </w:t>
      </w:r>
      <w:r w:rsidR="00F9136A" w:rsidRPr="00F9136A">
        <w:rPr>
          <w:rFonts w:cstheme="minorHAnsi"/>
          <w:sz w:val="24"/>
          <w:szCs w:val="24"/>
          <w:lang w:val="en-GB"/>
        </w:rPr>
        <w:t>industry talent, leadership skills, industry net worth and capability on an international platform. After careful consideration of nominations by a qualified research team, winners are declared on the strength of their past accomplishments</w:t>
      </w:r>
      <w:r w:rsidR="00F36E35">
        <w:rPr>
          <w:rFonts w:cstheme="minorHAnsi"/>
          <w:sz w:val="24"/>
          <w:szCs w:val="24"/>
          <w:lang w:val="en-GB"/>
        </w:rPr>
        <w:t xml:space="preserve"> and</w:t>
      </w:r>
      <w:r w:rsidR="00F9136A" w:rsidRPr="00F9136A">
        <w:rPr>
          <w:rFonts w:cstheme="minorHAnsi"/>
          <w:sz w:val="24"/>
          <w:szCs w:val="24"/>
          <w:lang w:val="en-GB"/>
        </w:rPr>
        <w:t xml:space="preserve"> felicitated at a</w:t>
      </w:r>
      <w:r w:rsidR="00F36E35">
        <w:rPr>
          <w:rFonts w:cstheme="minorHAnsi"/>
          <w:sz w:val="24"/>
          <w:szCs w:val="24"/>
          <w:lang w:val="en-GB"/>
        </w:rPr>
        <w:t xml:space="preserve">n </w:t>
      </w:r>
      <w:r w:rsidR="00F9136A" w:rsidRPr="00F9136A">
        <w:rPr>
          <w:rFonts w:cstheme="minorHAnsi"/>
          <w:sz w:val="24"/>
          <w:szCs w:val="24"/>
          <w:lang w:val="en-GB"/>
        </w:rPr>
        <w:t>awards gala</w:t>
      </w:r>
      <w:r w:rsidR="00F36E35">
        <w:rPr>
          <w:rFonts w:cstheme="minorHAnsi"/>
          <w:sz w:val="24"/>
          <w:szCs w:val="24"/>
          <w:lang w:val="en-GB"/>
        </w:rPr>
        <w:t xml:space="preserve"> that will be </w:t>
      </w:r>
      <w:r w:rsidR="00F9136A" w:rsidRPr="00F9136A">
        <w:rPr>
          <w:rFonts w:cstheme="minorHAnsi"/>
          <w:sz w:val="24"/>
          <w:szCs w:val="24"/>
          <w:lang w:val="en-GB"/>
        </w:rPr>
        <w:t>held at a premium five-star venue</w:t>
      </w:r>
      <w:r w:rsidR="00F9136A">
        <w:rPr>
          <w:rFonts w:cstheme="minorHAnsi"/>
          <w:sz w:val="24"/>
          <w:szCs w:val="24"/>
          <w:lang w:val="en-GB"/>
        </w:rPr>
        <w:t xml:space="preserve"> in Dubai.</w:t>
      </w:r>
    </w:p>
    <w:p w14:paraId="39CA8D53" w14:textId="41C16E1A" w:rsidR="00B95A18" w:rsidRDefault="00B95A18" w:rsidP="00D05DDE">
      <w:pPr>
        <w:spacing w:line="240" w:lineRule="auto"/>
        <w:jc w:val="both"/>
        <w:rPr>
          <w:rFonts w:cstheme="minorHAnsi"/>
          <w:sz w:val="24"/>
          <w:szCs w:val="24"/>
          <w:lang w:val="en-GB"/>
        </w:rPr>
      </w:pPr>
      <w:r>
        <w:rPr>
          <w:rFonts w:cstheme="minorHAnsi"/>
          <w:sz w:val="24"/>
          <w:szCs w:val="24"/>
          <w:lang w:val="en-GB"/>
        </w:rPr>
        <w:t>Azizi Developments’ distinct project portfolio</w:t>
      </w:r>
      <w:r w:rsidRPr="00B95A18">
        <w:rPr>
          <w:rFonts w:cstheme="minorHAnsi"/>
          <w:sz w:val="24"/>
          <w:szCs w:val="24"/>
          <w:lang w:val="en-GB"/>
        </w:rPr>
        <w:t xml:space="preserve">, which comprises tens of thousands of iconic homes across the UAE and beyond, </w:t>
      </w:r>
      <w:r>
        <w:rPr>
          <w:rFonts w:cstheme="minorHAnsi"/>
          <w:sz w:val="24"/>
          <w:szCs w:val="24"/>
          <w:lang w:val="en-GB"/>
        </w:rPr>
        <w:t>laid the foundation</w:t>
      </w:r>
      <w:r w:rsidRPr="00B95A18">
        <w:rPr>
          <w:rFonts w:cstheme="minorHAnsi"/>
          <w:sz w:val="24"/>
          <w:szCs w:val="24"/>
          <w:lang w:val="en-GB"/>
        </w:rPr>
        <w:t xml:space="preserve"> for this incredible achievement. The developer is motivated by</w:t>
      </w:r>
      <w:r w:rsidR="00D46B68">
        <w:rPr>
          <w:rFonts w:cstheme="minorHAnsi"/>
          <w:sz w:val="24"/>
          <w:szCs w:val="24"/>
          <w:lang w:val="en-GB"/>
        </w:rPr>
        <w:t xml:space="preserve"> its</w:t>
      </w:r>
      <w:r w:rsidRPr="00B95A18">
        <w:rPr>
          <w:rFonts w:cstheme="minorHAnsi"/>
          <w:sz w:val="24"/>
          <w:szCs w:val="24"/>
          <w:lang w:val="en-GB"/>
        </w:rPr>
        <w:t xml:space="preserve"> desire to serve its clients' best interests, not just by building highly inventive and sustainable buildings with great returns</w:t>
      </w:r>
      <w:r w:rsidR="00F36E35">
        <w:rPr>
          <w:rFonts w:cstheme="minorHAnsi"/>
          <w:sz w:val="24"/>
          <w:szCs w:val="24"/>
          <w:lang w:val="en-GB"/>
        </w:rPr>
        <w:t xml:space="preserve"> </w:t>
      </w:r>
      <w:r w:rsidRPr="00B95A18">
        <w:rPr>
          <w:rFonts w:cstheme="minorHAnsi"/>
          <w:sz w:val="24"/>
          <w:szCs w:val="24"/>
          <w:lang w:val="en-GB"/>
        </w:rPr>
        <w:t>but also by improving end-user and investor lifestyles for future generations.</w:t>
      </w:r>
    </w:p>
    <w:p w14:paraId="51A667B6" w14:textId="230E281C" w:rsidR="00C33A16" w:rsidRDefault="00A64885" w:rsidP="00C33A16">
      <w:pPr>
        <w:spacing w:line="240" w:lineRule="auto"/>
        <w:jc w:val="both"/>
        <w:rPr>
          <w:rFonts w:cstheme="minorHAnsi"/>
          <w:sz w:val="24"/>
          <w:szCs w:val="24"/>
          <w:lang w:val="en-GB"/>
        </w:rPr>
      </w:pPr>
      <w:r w:rsidRPr="00E86DB2">
        <w:rPr>
          <w:rFonts w:cstheme="minorHAnsi"/>
          <w:sz w:val="24"/>
          <w:szCs w:val="24"/>
          <w:lang w:val="en-GB"/>
        </w:rPr>
        <w:t>In his comment</w:t>
      </w:r>
      <w:r w:rsidR="00D05DDE">
        <w:rPr>
          <w:rFonts w:cstheme="minorHAnsi"/>
          <w:sz w:val="24"/>
          <w:szCs w:val="24"/>
          <w:lang w:val="en-GB"/>
        </w:rPr>
        <w:t>s</w:t>
      </w:r>
      <w:r w:rsidRPr="00E86DB2">
        <w:rPr>
          <w:rFonts w:cstheme="minorHAnsi"/>
          <w:sz w:val="24"/>
          <w:szCs w:val="24"/>
          <w:lang w:val="en-GB"/>
        </w:rPr>
        <w:t xml:space="preserve"> on this </w:t>
      </w:r>
      <w:r w:rsidR="00B95A18">
        <w:rPr>
          <w:rFonts w:cstheme="minorHAnsi"/>
          <w:sz w:val="24"/>
          <w:szCs w:val="24"/>
          <w:lang w:val="en-GB"/>
        </w:rPr>
        <w:t>honourable</w:t>
      </w:r>
      <w:r w:rsidRPr="00E86DB2">
        <w:rPr>
          <w:rFonts w:cstheme="minorHAnsi"/>
          <w:sz w:val="24"/>
          <w:szCs w:val="24"/>
          <w:lang w:val="en-GB"/>
        </w:rPr>
        <w:t xml:space="preserve"> </w:t>
      </w:r>
      <w:r w:rsidR="00B95A18">
        <w:rPr>
          <w:rFonts w:cstheme="minorHAnsi"/>
          <w:sz w:val="24"/>
          <w:szCs w:val="24"/>
          <w:lang w:val="en-GB"/>
        </w:rPr>
        <w:t>recognition</w:t>
      </w:r>
      <w:r w:rsidR="00B10B67">
        <w:rPr>
          <w:rFonts w:cstheme="minorHAnsi"/>
          <w:sz w:val="24"/>
          <w:szCs w:val="24"/>
          <w:lang w:val="en-GB"/>
        </w:rPr>
        <w:t>,</w:t>
      </w:r>
      <w:r w:rsidRPr="00E86DB2">
        <w:rPr>
          <w:rFonts w:cstheme="minorHAnsi"/>
          <w:sz w:val="24"/>
          <w:szCs w:val="24"/>
          <w:lang w:val="en-GB"/>
        </w:rPr>
        <w:t xml:space="preserve"> </w:t>
      </w:r>
      <w:r w:rsidR="005409C8" w:rsidRPr="00E86DB2">
        <w:rPr>
          <w:rFonts w:cstheme="minorHAnsi"/>
          <w:sz w:val="24"/>
          <w:szCs w:val="24"/>
          <w:lang w:val="en-GB"/>
        </w:rPr>
        <w:t xml:space="preserve">Mr </w:t>
      </w:r>
      <w:r w:rsidR="00BE3923" w:rsidRPr="00E86DB2">
        <w:rPr>
          <w:rFonts w:cstheme="minorHAnsi"/>
          <w:sz w:val="24"/>
          <w:szCs w:val="24"/>
          <w:lang w:val="en-GB"/>
        </w:rPr>
        <w:t>Farhad Azizi</w:t>
      </w:r>
      <w:r w:rsidR="00B154A3" w:rsidRPr="00E86DB2">
        <w:rPr>
          <w:rFonts w:cstheme="minorHAnsi"/>
          <w:sz w:val="24"/>
          <w:szCs w:val="24"/>
          <w:lang w:val="en-GB"/>
        </w:rPr>
        <w:t xml:space="preserve">, </w:t>
      </w:r>
      <w:r w:rsidR="007D3206">
        <w:rPr>
          <w:rFonts w:cstheme="minorHAnsi"/>
          <w:sz w:val="24"/>
          <w:szCs w:val="24"/>
          <w:lang w:val="en-GB"/>
        </w:rPr>
        <w:t>CEO</w:t>
      </w:r>
      <w:r w:rsidR="00E9609D" w:rsidRPr="00E86DB2">
        <w:rPr>
          <w:rFonts w:cstheme="minorHAnsi"/>
          <w:sz w:val="24"/>
          <w:szCs w:val="24"/>
          <w:lang w:val="en-GB"/>
        </w:rPr>
        <w:t xml:space="preserve"> </w:t>
      </w:r>
      <w:r w:rsidR="008A6F7F" w:rsidRPr="00E86DB2">
        <w:rPr>
          <w:rFonts w:cstheme="minorHAnsi"/>
          <w:sz w:val="24"/>
          <w:szCs w:val="24"/>
          <w:lang w:val="en-GB"/>
        </w:rPr>
        <w:t>of</w:t>
      </w:r>
      <w:r w:rsidR="00367101" w:rsidRPr="00E86DB2">
        <w:rPr>
          <w:rFonts w:cstheme="minorHAnsi"/>
          <w:sz w:val="24"/>
          <w:szCs w:val="24"/>
          <w:lang w:val="en-GB"/>
        </w:rPr>
        <w:t xml:space="preserve"> Azizi Developments</w:t>
      </w:r>
      <w:r w:rsidR="00B154A3" w:rsidRPr="00E86DB2">
        <w:rPr>
          <w:rFonts w:cstheme="minorHAnsi"/>
          <w:sz w:val="24"/>
          <w:szCs w:val="24"/>
          <w:lang w:val="en-GB"/>
        </w:rPr>
        <w:t>, said: “</w:t>
      </w:r>
      <w:r w:rsidR="00E83042">
        <w:rPr>
          <w:rFonts w:cstheme="minorHAnsi"/>
          <w:sz w:val="24"/>
          <w:szCs w:val="24"/>
          <w:lang w:val="en-GB"/>
        </w:rPr>
        <w:t xml:space="preserve">We are delighted to </w:t>
      </w:r>
      <w:r w:rsidR="00D46B68">
        <w:rPr>
          <w:rFonts w:cstheme="minorHAnsi"/>
          <w:sz w:val="24"/>
          <w:szCs w:val="24"/>
          <w:lang w:val="en-GB"/>
        </w:rPr>
        <w:t xml:space="preserve">once again </w:t>
      </w:r>
      <w:r w:rsidR="00E83042">
        <w:rPr>
          <w:rFonts w:cstheme="minorHAnsi"/>
          <w:sz w:val="24"/>
          <w:szCs w:val="24"/>
          <w:lang w:val="en-GB"/>
        </w:rPr>
        <w:t xml:space="preserve">be awarded for our </w:t>
      </w:r>
      <w:r w:rsidR="00E83042" w:rsidRPr="00E83042">
        <w:rPr>
          <w:rFonts w:cstheme="minorHAnsi"/>
          <w:sz w:val="24"/>
          <w:szCs w:val="24"/>
          <w:lang w:val="en-GB"/>
        </w:rPr>
        <w:t>flagship</w:t>
      </w:r>
      <w:r w:rsidR="00D46B68">
        <w:rPr>
          <w:rFonts w:cstheme="minorHAnsi"/>
          <w:sz w:val="24"/>
          <w:szCs w:val="24"/>
          <w:lang w:val="en-GB"/>
        </w:rPr>
        <w:t xml:space="preserve"> project,</w:t>
      </w:r>
      <w:r w:rsidR="00E83042" w:rsidRPr="00E83042">
        <w:rPr>
          <w:rFonts w:cstheme="minorHAnsi"/>
          <w:sz w:val="24"/>
          <w:szCs w:val="24"/>
          <w:lang w:val="en-GB"/>
        </w:rPr>
        <w:t xml:space="preserve"> </w:t>
      </w:r>
      <w:r w:rsidR="00E83042">
        <w:rPr>
          <w:rFonts w:cstheme="minorHAnsi"/>
          <w:sz w:val="24"/>
          <w:szCs w:val="24"/>
          <w:lang w:val="en-GB"/>
        </w:rPr>
        <w:t>Riviera</w:t>
      </w:r>
      <w:r w:rsidR="00D46B68">
        <w:rPr>
          <w:rFonts w:cstheme="minorHAnsi"/>
          <w:sz w:val="24"/>
          <w:szCs w:val="24"/>
          <w:lang w:val="en-GB"/>
        </w:rPr>
        <w:t>,</w:t>
      </w:r>
      <w:r w:rsidR="00E83042">
        <w:rPr>
          <w:rFonts w:cstheme="minorHAnsi"/>
          <w:sz w:val="24"/>
          <w:szCs w:val="24"/>
          <w:lang w:val="en-GB"/>
        </w:rPr>
        <w:t xml:space="preserve"> </w:t>
      </w:r>
      <w:r w:rsidR="00E83042" w:rsidRPr="00E83042">
        <w:rPr>
          <w:rFonts w:cstheme="minorHAnsi"/>
          <w:sz w:val="24"/>
          <w:szCs w:val="24"/>
          <w:lang w:val="en-GB"/>
        </w:rPr>
        <w:t>in heart of Mohammed Bin Rashid City in Dubai</w:t>
      </w:r>
      <w:r w:rsidR="00B10B67">
        <w:rPr>
          <w:rFonts w:cstheme="minorHAnsi"/>
          <w:sz w:val="24"/>
          <w:szCs w:val="24"/>
          <w:lang w:val="en-GB"/>
        </w:rPr>
        <w:t>.</w:t>
      </w:r>
      <w:r w:rsidR="009C3EF9">
        <w:rPr>
          <w:rFonts w:cstheme="minorHAnsi"/>
          <w:sz w:val="24"/>
          <w:szCs w:val="24"/>
          <w:lang w:val="en-GB"/>
        </w:rPr>
        <w:t xml:space="preserve"> </w:t>
      </w:r>
      <w:r w:rsidR="00C33A16">
        <w:rPr>
          <w:rFonts w:cstheme="minorHAnsi"/>
          <w:sz w:val="24"/>
          <w:szCs w:val="24"/>
          <w:lang w:val="en-GB"/>
        </w:rPr>
        <w:t>W</w:t>
      </w:r>
      <w:r w:rsidR="00C33A16" w:rsidRPr="00C33A16">
        <w:rPr>
          <w:rFonts w:cstheme="minorHAnsi"/>
          <w:sz w:val="24"/>
          <w:szCs w:val="24"/>
          <w:lang w:val="en-GB"/>
        </w:rPr>
        <w:t>e aspire to create ho</w:t>
      </w:r>
      <w:r w:rsidR="00C33A16">
        <w:rPr>
          <w:rFonts w:cstheme="minorHAnsi"/>
          <w:sz w:val="24"/>
          <w:szCs w:val="24"/>
          <w:lang w:val="en-GB"/>
        </w:rPr>
        <w:t xml:space="preserve">mes </w:t>
      </w:r>
      <w:r w:rsidR="00C33A16" w:rsidRPr="00C33A16">
        <w:rPr>
          <w:rFonts w:cstheme="minorHAnsi"/>
          <w:sz w:val="24"/>
          <w:szCs w:val="24"/>
          <w:lang w:val="en-GB"/>
        </w:rPr>
        <w:t xml:space="preserve">that are </w:t>
      </w:r>
      <w:r w:rsidR="00F36E35">
        <w:rPr>
          <w:rFonts w:cstheme="minorHAnsi"/>
          <w:sz w:val="24"/>
          <w:szCs w:val="24"/>
          <w:lang w:val="en-GB"/>
        </w:rPr>
        <w:t>unique</w:t>
      </w:r>
      <w:r w:rsidR="00C33A16" w:rsidRPr="00C33A16">
        <w:rPr>
          <w:rFonts w:cstheme="minorHAnsi"/>
          <w:sz w:val="24"/>
          <w:szCs w:val="24"/>
          <w:lang w:val="en-GB"/>
        </w:rPr>
        <w:t>, sustainable, and lifestyle-enhancing, while also generating a substantial return on investment for our investors. We share Dubai's vision of setting the foundation for future generations' success via innovation and the creation of smart, world-class h</w:t>
      </w:r>
      <w:r w:rsidR="00C33A16">
        <w:rPr>
          <w:rFonts w:cstheme="minorHAnsi"/>
          <w:sz w:val="24"/>
          <w:szCs w:val="24"/>
          <w:lang w:val="en-GB"/>
        </w:rPr>
        <w:t>omes</w:t>
      </w:r>
      <w:r w:rsidR="00D46B68">
        <w:rPr>
          <w:rFonts w:cstheme="minorHAnsi"/>
          <w:sz w:val="24"/>
          <w:szCs w:val="24"/>
          <w:lang w:val="en-GB"/>
        </w:rPr>
        <w:t xml:space="preserve">”. </w:t>
      </w:r>
    </w:p>
    <w:p w14:paraId="61FA3812" w14:textId="7EDBA5DB" w:rsidR="00EA402B" w:rsidRPr="0093104B" w:rsidRDefault="00F36E35" w:rsidP="00C33A16">
      <w:pPr>
        <w:spacing w:line="240" w:lineRule="auto"/>
        <w:jc w:val="both"/>
        <w:rPr>
          <w:rFonts w:cstheme="minorHAnsi"/>
          <w:sz w:val="24"/>
          <w:szCs w:val="24"/>
          <w:lang w:val="en-GB"/>
        </w:rPr>
      </w:pPr>
      <w:r>
        <w:rPr>
          <w:rFonts w:cstheme="minorHAnsi"/>
          <w:sz w:val="24"/>
          <w:szCs w:val="24"/>
          <w:lang w:val="en-GB"/>
        </w:rPr>
        <w:t>Riviera is p</w:t>
      </w:r>
      <w:r w:rsidR="00DD5A2E">
        <w:rPr>
          <w:rFonts w:cstheme="minorHAnsi"/>
          <w:sz w:val="24"/>
          <w:szCs w:val="24"/>
          <w:lang w:val="en-GB"/>
        </w:rPr>
        <w:t xml:space="preserve">art of </w:t>
      </w:r>
      <w:r w:rsidR="00984892">
        <w:rPr>
          <w:rFonts w:cstheme="minorHAnsi"/>
          <w:sz w:val="24"/>
          <w:szCs w:val="24"/>
          <w:lang w:val="en-GB"/>
        </w:rPr>
        <w:t xml:space="preserve">Azizi Developments’ </w:t>
      </w:r>
      <w:r w:rsidR="00DD5A2E">
        <w:rPr>
          <w:rFonts w:cstheme="minorHAnsi"/>
          <w:sz w:val="24"/>
          <w:szCs w:val="24"/>
          <w:lang w:val="en-GB"/>
        </w:rPr>
        <w:t>award</w:t>
      </w:r>
      <w:r w:rsidR="00AF7DFD">
        <w:rPr>
          <w:rFonts w:cstheme="minorHAnsi"/>
          <w:sz w:val="24"/>
          <w:szCs w:val="24"/>
          <w:lang w:val="en-GB"/>
        </w:rPr>
        <w:t>-</w:t>
      </w:r>
      <w:r w:rsidR="00DD5A2E">
        <w:rPr>
          <w:rFonts w:cstheme="minorHAnsi"/>
          <w:sz w:val="24"/>
          <w:szCs w:val="24"/>
          <w:lang w:val="en-GB"/>
        </w:rPr>
        <w:t>winning portfolio</w:t>
      </w:r>
      <w:r>
        <w:rPr>
          <w:rFonts w:cstheme="minorHAnsi"/>
          <w:sz w:val="24"/>
          <w:szCs w:val="24"/>
          <w:lang w:val="en-GB"/>
        </w:rPr>
        <w:t xml:space="preserve">. It </w:t>
      </w:r>
      <w:r w:rsidR="00DD5A2E">
        <w:rPr>
          <w:rFonts w:cstheme="minorHAnsi"/>
          <w:sz w:val="24"/>
          <w:szCs w:val="24"/>
          <w:lang w:val="en-GB"/>
        </w:rPr>
        <w:t xml:space="preserve">is </w:t>
      </w:r>
      <w:r w:rsidR="00EA402B" w:rsidRPr="0093104B">
        <w:rPr>
          <w:rFonts w:cstheme="minorHAnsi"/>
          <w:sz w:val="24"/>
          <w:szCs w:val="24"/>
          <w:lang w:val="en-GB"/>
        </w:rPr>
        <w:t>a stylish waterfront-lifestyle destination located in the heart of MBR City</w:t>
      </w:r>
      <w:r w:rsidR="00984892">
        <w:rPr>
          <w:rFonts w:cstheme="minorHAnsi"/>
          <w:sz w:val="24"/>
          <w:szCs w:val="24"/>
          <w:lang w:val="en-GB"/>
        </w:rPr>
        <w:t xml:space="preserve"> that </w:t>
      </w:r>
      <w:r w:rsidR="00EA402B" w:rsidRPr="0093104B">
        <w:rPr>
          <w:rFonts w:cstheme="minorHAnsi"/>
          <w:sz w:val="24"/>
          <w:szCs w:val="24"/>
          <w:lang w:val="en-GB"/>
        </w:rPr>
        <w:t>is planned to comprise 71 mid-rise buildings with approximately 16,000 residences upon its completion</w:t>
      </w:r>
      <w:r w:rsidR="00984892">
        <w:rPr>
          <w:rFonts w:cstheme="minorHAnsi"/>
          <w:sz w:val="24"/>
          <w:szCs w:val="24"/>
          <w:lang w:val="en-GB"/>
        </w:rPr>
        <w:t xml:space="preserve">, </w:t>
      </w:r>
      <w:r w:rsidR="00EA402B" w:rsidRPr="0093104B">
        <w:rPr>
          <w:rFonts w:cstheme="minorHAnsi"/>
          <w:sz w:val="24"/>
          <w:szCs w:val="24"/>
          <w:lang w:val="en-GB"/>
        </w:rPr>
        <w:t xml:space="preserve">conveniently located in the midst of all the business, leisure and retail hubs of the city. </w:t>
      </w:r>
    </w:p>
    <w:p w14:paraId="2F0F5225" w14:textId="5EFA958D" w:rsidR="00EA402B" w:rsidRPr="0093104B" w:rsidRDefault="00EA402B" w:rsidP="00D05DDE">
      <w:pPr>
        <w:spacing w:before="240" w:after="240" w:line="240" w:lineRule="auto"/>
        <w:jc w:val="both"/>
        <w:rPr>
          <w:rFonts w:cstheme="minorHAnsi"/>
          <w:sz w:val="24"/>
          <w:szCs w:val="24"/>
          <w:lang w:val="en-GB"/>
        </w:rPr>
      </w:pPr>
      <w:r w:rsidRPr="0093104B">
        <w:rPr>
          <w:rFonts w:cstheme="minorHAnsi"/>
          <w:sz w:val="24"/>
          <w:szCs w:val="24"/>
          <w:lang w:val="en-GB"/>
        </w:rPr>
        <w:t xml:space="preserve">Designed to introduce the French-Mediterranean lifestyle to Dubai, which is not merely about architectural art but also about a certain ‘joie de vivre’ — a celebration of life, an exultation of spirit, Riviera represents a new landmark destination that is both residential and commercial, with an abundance of retail space. Riviera features three districts: an extensive retail boulevard, </w:t>
      </w:r>
      <w:r w:rsidR="0093104B" w:rsidRPr="0093104B">
        <w:rPr>
          <w:rFonts w:cstheme="minorHAnsi"/>
          <w:sz w:val="24"/>
          <w:szCs w:val="24"/>
          <w:lang w:val="en-GB"/>
        </w:rPr>
        <w:t>a</w:t>
      </w:r>
      <w:r w:rsidRPr="0093104B">
        <w:rPr>
          <w:rFonts w:cstheme="minorHAnsi"/>
          <w:sz w:val="24"/>
          <w:szCs w:val="24"/>
          <w:lang w:val="en-GB"/>
        </w:rPr>
        <w:t xml:space="preserve"> lagoon walk with artisan eateries and boutiques, and Les Jardins — a vast, lush-green social space. </w:t>
      </w:r>
    </w:p>
    <w:p w14:paraId="5B410AB0" w14:textId="376553C5" w:rsidR="00EA402B" w:rsidRPr="0093104B" w:rsidRDefault="00EA402B" w:rsidP="00D05DDE">
      <w:pPr>
        <w:spacing w:line="240" w:lineRule="auto"/>
        <w:jc w:val="both"/>
        <w:rPr>
          <w:rFonts w:cstheme="minorHAnsi"/>
          <w:sz w:val="24"/>
          <w:szCs w:val="24"/>
          <w:lang w:val="en-GB"/>
        </w:rPr>
      </w:pPr>
      <w:r w:rsidRPr="0093104B">
        <w:rPr>
          <w:rFonts w:cstheme="minorHAnsi"/>
          <w:sz w:val="24"/>
          <w:szCs w:val="24"/>
          <w:lang w:val="en-GB"/>
        </w:rPr>
        <w:t>In June</w:t>
      </w:r>
      <w:r w:rsidR="005409C8" w:rsidRPr="0093104B">
        <w:rPr>
          <w:rFonts w:cstheme="minorHAnsi"/>
          <w:sz w:val="24"/>
          <w:szCs w:val="24"/>
          <w:lang w:val="en-GB"/>
        </w:rPr>
        <w:t xml:space="preserve"> this year</w:t>
      </w:r>
      <w:r w:rsidRPr="0093104B">
        <w:rPr>
          <w:rFonts w:cstheme="minorHAnsi"/>
          <w:sz w:val="24"/>
          <w:szCs w:val="24"/>
          <w:lang w:val="en-GB"/>
        </w:rPr>
        <w:t xml:space="preserve">, Azizi Developments </w:t>
      </w:r>
      <w:r w:rsidR="00194B8B" w:rsidRPr="0093104B">
        <w:rPr>
          <w:rFonts w:cstheme="minorHAnsi"/>
          <w:sz w:val="24"/>
          <w:szCs w:val="24"/>
          <w:lang w:val="en-GB"/>
        </w:rPr>
        <w:t>announced the addition of a 2.7-</w:t>
      </w:r>
      <w:r w:rsidRPr="0093104B">
        <w:rPr>
          <w:rFonts w:cstheme="minorHAnsi"/>
          <w:sz w:val="24"/>
          <w:szCs w:val="24"/>
          <w:lang w:val="en-GB"/>
        </w:rPr>
        <w:t>k</w:t>
      </w:r>
      <w:r w:rsidR="00877057" w:rsidRPr="0093104B">
        <w:rPr>
          <w:rFonts w:cstheme="minorHAnsi"/>
          <w:sz w:val="24"/>
          <w:szCs w:val="24"/>
          <w:lang w:val="en-GB"/>
        </w:rPr>
        <w:t>ilometre</w:t>
      </w:r>
      <w:r w:rsidRPr="0093104B">
        <w:rPr>
          <w:rFonts w:cstheme="minorHAnsi"/>
          <w:sz w:val="24"/>
          <w:szCs w:val="24"/>
          <w:lang w:val="en-GB"/>
        </w:rPr>
        <w:t xml:space="preserve">-long crystal lagoon to Riviera, covering an area of over 130,026 square metres that will stretch across the entirety of the community. With stunning blue flooring, filled with more than 51.5 million gallons of crystal-clear, desalinated and clean water that residents can swim in, and easily accessible via its lagoon walk — which will also feature a vast variety of artisan eateries and boutiques — Azizi’s </w:t>
      </w:r>
      <w:r w:rsidRPr="0093104B">
        <w:rPr>
          <w:rFonts w:cstheme="minorHAnsi"/>
          <w:sz w:val="24"/>
          <w:szCs w:val="24"/>
          <w:lang w:val="en-GB"/>
        </w:rPr>
        <w:lastRenderedPageBreak/>
        <w:t>lagoon will be a bustling space where residents can enjoy strolls along the beach-like shores, sunbathe and cool off.</w:t>
      </w:r>
    </w:p>
    <w:p w14:paraId="3B482F08" w14:textId="30E4CD51" w:rsidR="00EA402B" w:rsidRDefault="00EA402B" w:rsidP="00D05DDE">
      <w:pPr>
        <w:spacing w:before="240" w:after="240" w:line="240" w:lineRule="auto"/>
        <w:jc w:val="both"/>
        <w:rPr>
          <w:rFonts w:cstheme="minorHAnsi"/>
          <w:sz w:val="24"/>
          <w:szCs w:val="24"/>
          <w:lang w:val="en-GB"/>
        </w:rPr>
      </w:pPr>
      <w:r w:rsidRPr="0093104B">
        <w:rPr>
          <w:rFonts w:cstheme="minorHAnsi"/>
          <w:sz w:val="24"/>
          <w:szCs w:val="24"/>
          <w:lang w:val="en-GB"/>
        </w:rPr>
        <w:t>With its strategic location near the upcoming Meydan One Mall and the Meydan Racecourse — home of the Dubai World Cup — as well as Dubai’s most noteworthy points of interest, Riviera represents one of Azizi Developments’ most coveted projects.</w:t>
      </w:r>
    </w:p>
    <w:p w14:paraId="54A55A04" w14:textId="45B3A09C" w:rsidR="00586E0B" w:rsidRPr="0093104B" w:rsidRDefault="00586E0B" w:rsidP="00D05DDE">
      <w:pPr>
        <w:spacing w:before="240" w:after="240" w:line="240" w:lineRule="auto"/>
        <w:jc w:val="both"/>
        <w:rPr>
          <w:rFonts w:cstheme="minorHAnsi"/>
          <w:sz w:val="24"/>
          <w:szCs w:val="24"/>
          <w:lang w:val="en-GB"/>
        </w:rPr>
      </w:pPr>
      <w:hyperlink r:id="rId7" w:history="1">
        <w:r w:rsidRPr="00EB3EB8">
          <w:rPr>
            <w:rStyle w:val="Hyperlink"/>
            <w:rFonts w:cstheme="minorHAnsi"/>
            <w:sz w:val="24"/>
            <w:szCs w:val="24"/>
            <w:lang w:val="en-GB"/>
          </w:rPr>
          <w:t>https://awards.internationalfinance.com/award-winners/winners-of-real-estate-awards-2021/</w:t>
        </w:r>
      </w:hyperlink>
      <w:r>
        <w:rPr>
          <w:rFonts w:cstheme="minorHAnsi"/>
          <w:sz w:val="24"/>
          <w:szCs w:val="24"/>
          <w:lang w:val="en-GB"/>
        </w:rPr>
        <w:t xml:space="preserve"> </w:t>
      </w:r>
    </w:p>
    <w:p w14:paraId="2500C7D7" w14:textId="5D8A88A5" w:rsidR="00B154A3" w:rsidRPr="00CC670E" w:rsidRDefault="00B154A3" w:rsidP="00B154A3">
      <w:pPr>
        <w:spacing w:line="0" w:lineRule="atLeast"/>
        <w:jc w:val="center"/>
        <w:rPr>
          <w:rFonts w:ascii="Calibri" w:hAnsi="Calibri" w:cs="Calibri"/>
          <w:b/>
          <w:bCs/>
          <w:sz w:val="20"/>
          <w:szCs w:val="20"/>
          <w:lang w:val="en-GB"/>
        </w:rPr>
      </w:pPr>
      <w:r w:rsidRPr="00CC670E">
        <w:rPr>
          <w:rFonts w:ascii="Calibri" w:hAnsi="Calibri" w:cs="Calibri"/>
          <w:b/>
          <w:bCs/>
          <w:sz w:val="24"/>
          <w:szCs w:val="24"/>
          <w:lang w:val="en-GB"/>
        </w:rPr>
        <w:t>-E</w:t>
      </w:r>
      <w:r w:rsidR="00133370">
        <w:rPr>
          <w:rFonts w:ascii="Calibri" w:hAnsi="Calibri" w:cs="Calibri"/>
          <w:b/>
          <w:bCs/>
          <w:sz w:val="24"/>
          <w:szCs w:val="24"/>
          <w:lang w:val="en-GB"/>
        </w:rPr>
        <w:t>NDS</w:t>
      </w:r>
      <w:r w:rsidRPr="00CC670E">
        <w:rPr>
          <w:rFonts w:ascii="Calibri" w:hAnsi="Calibri" w:cs="Calibri"/>
          <w:b/>
          <w:bCs/>
          <w:sz w:val="24"/>
          <w:szCs w:val="24"/>
          <w:lang w:val="en-GB"/>
        </w:rPr>
        <w:t>-</w:t>
      </w:r>
    </w:p>
    <w:p w14:paraId="72D1B3A7" w14:textId="40F6B325" w:rsidR="00AB1B40" w:rsidRDefault="00AB1B40">
      <w:pPr>
        <w:spacing w:after="160" w:line="259" w:lineRule="auto"/>
        <w:rPr>
          <w:rFonts w:eastAsia="Calibri" w:cstheme="minorHAnsi"/>
          <w:b/>
          <w:bCs/>
          <w:sz w:val="20"/>
          <w:szCs w:val="20"/>
          <w:lang w:val="en-GB"/>
        </w:rPr>
      </w:pPr>
    </w:p>
    <w:p w14:paraId="221950E7" w14:textId="77777777" w:rsidR="00AB1B40" w:rsidRPr="007D3206" w:rsidRDefault="00AB1B40" w:rsidP="00DD5A2E">
      <w:pPr>
        <w:spacing w:after="160" w:line="259" w:lineRule="auto"/>
        <w:ind w:left="-142"/>
        <w:rPr>
          <w:rFonts w:cstheme="minorHAnsi"/>
          <w:sz w:val="24"/>
          <w:szCs w:val="24"/>
          <w:lang w:val="en-GB"/>
        </w:rPr>
      </w:pPr>
    </w:p>
    <w:p w14:paraId="4456A631" w14:textId="77777777" w:rsidR="00D46B68" w:rsidRDefault="00D46B68">
      <w:pPr>
        <w:spacing w:after="160" w:line="259" w:lineRule="auto"/>
        <w:rPr>
          <w:rFonts w:eastAsia="Calibri" w:cstheme="minorHAnsi"/>
          <w:b/>
          <w:bCs/>
          <w:sz w:val="20"/>
          <w:szCs w:val="20"/>
          <w:lang w:val="en-GB"/>
        </w:rPr>
      </w:pPr>
      <w:r>
        <w:rPr>
          <w:rFonts w:eastAsia="Calibri" w:cstheme="minorHAnsi"/>
          <w:b/>
          <w:bCs/>
          <w:sz w:val="20"/>
          <w:szCs w:val="20"/>
          <w:lang w:val="en-GB"/>
        </w:rPr>
        <w:br w:type="page"/>
      </w:r>
    </w:p>
    <w:p w14:paraId="6B6E8737" w14:textId="77777777" w:rsidR="00D46B68" w:rsidRDefault="00D46B68" w:rsidP="007D3206">
      <w:pPr>
        <w:spacing w:after="160" w:line="259" w:lineRule="auto"/>
        <w:rPr>
          <w:rFonts w:eastAsia="Calibri" w:cstheme="minorHAnsi"/>
          <w:b/>
          <w:bCs/>
          <w:sz w:val="20"/>
          <w:szCs w:val="20"/>
          <w:lang w:val="en-GB"/>
        </w:rPr>
      </w:pPr>
    </w:p>
    <w:p w14:paraId="41E5E0E2" w14:textId="4B32803D" w:rsidR="00B154A3" w:rsidRPr="00E316B3" w:rsidRDefault="00B154A3" w:rsidP="007D3206">
      <w:pPr>
        <w:spacing w:after="160" w:line="259" w:lineRule="auto"/>
        <w:rPr>
          <w:rFonts w:eastAsia="Calibri" w:cstheme="minorHAnsi"/>
          <w:b/>
          <w:bCs/>
          <w:sz w:val="20"/>
          <w:szCs w:val="20"/>
          <w:lang w:val="en-GB"/>
        </w:rPr>
      </w:pPr>
      <w:r w:rsidRPr="00CC670E">
        <w:rPr>
          <w:rFonts w:eastAsia="Calibri" w:cstheme="minorHAnsi"/>
          <w:b/>
          <w:bCs/>
          <w:sz w:val="20"/>
          <w:szCs w:val="20"/>
          <w:lang w:val="en-GB"/>
        </w:rPr>
        <w:t>About Azizi Developments</w:t>
      </w:r>
    </w:p>
    <w:p w14:paraId="2AF11758" w14:textId="77777777" w:rsidR="00B154A3" w:rsidRPr="00CC670E" w:rsidRDefault="00B154A3" w:rsidP="007D3206">
      <w:pPr>
        <w:ind w:right="-138"/>
        <w:jc w:val="both"/>
        <w:rPr>
          <w:rFonts w:eastAsia="Calibri" w:cstheme="minorHAnsi"/>
          <w:sz w:val="20"/>
          <w:szCs w:val="20"/>
          <w:lang w:val="en-GB"/>
        </w:rPr>
      </w:pPr>
      <w:r w:rsidRPr="00CC670E">
        <w:rPr>
          <w:rFonts w:eastAsia="Calibri" w:cstheme="minorHAnsi"/>
          <w:sz w:val="20"/>
          <w:szCs w:val="20"/>
          <w:lang w:val="en-GB"/>
        </w:rPr>
        <w:t xml:space="preserve">Azizi Developments is a leading developer based in Dubai, UAE. With tens of thousands of homes successfully delivered to local and international investors and end users of over 100 nationalities, the developer prides itself on its extensive portfolio of modern luxury developments across Dubai’s most sought-after residential destinations, its construction-driven approach, and its commitment to transparency and customer centricity. Azizi’s residential and commercial properties are investor friendly, catering to all lifestyles. The developer makes it its international mission to develop lifestyles and enrich the lives of its residents with a focus on catalysing the vision and development of the markets that it operates in. </w:t>
      </w:r>
    </w:p>
    <w:p w14:paraId="7E194B41" w14:textId="77777777" w:rsidR="00B154A3" w:rsidRPr="00CC670E" w:rsidRDefault="00B154A3" w:rsidP="007D3206">
      <w:pPr>
        <w:ind w:right="-138"/>
        <w:jc w:val="both"/>
        <w:rPr>
          <w:rFonts w:eastAsia="Calibri" w:cstheme="minorHAnsi"/>
          <w:sz w:val="20"/>
          <w:szCs w:val="20"/>
          <w:lang w:val="en-GB"/>
        </w:rPr>
      </w:pPr>
      <w:r w:rsidRPr="00CC670E">
        <w:rPr>
          <w:rFonts w:eastAsia="Calibri" w:cstheme="minorHAnsi"/>
          <w:sz w:val="20"/>
          <w:szCs w:val="20"/>
          <w:lang w:val="en-GB"/>
        </w:rPr>
        <w:t xml:space="preserve">Azizi currently has approximately 100 ongoing projects that are to be delivered between 2020 and 2023, and an additional 100+ projects in planning, worth several billion US dollars, that are projected to be delivered between 2023 and 2025. The company has a strong track record and sizeable project pipeline through its extensive land bank and strategic partnerships with Dubai’s key master developers and is instrumental in developing world-class properties in MBR City, Palm Jumeirah, Dubai Healthcare City, Al </w:t>
      </w:r>
      <w:proofErr w:type="spellStart"/>
      <w:r w:rsidRPr="00CC670E">
        <w:rPr>
          <w:rFonts w:eastAsia="Calibri" w:cstheme="minorHAnsi"/>
          <w:sz w:val="20"/>
          <w:szCs w:val="20"/>
          <w:lang w:val="en-GB"/>
        </w:rPr>
        <w:t>Furjan</w:t>
      </w:r>
      <w:proofErr w:type="spellEnd"/>
      <w:r w:rsidRPr="00CC670E">
        <w:rPr>
          <w:rFonts w:eastAsia="Calibri" w:cstheme="minorHAnsi"/>
          <w:sz w:val="20"/>
          <w:szCs w:val="20"/>
          <w:lang w:val="en-GB"/>
        </w:rPr>
        <w:t>, Studio City, Sports City and Downtown Jebel Ali.</w:t>
      </w:r>
    </w:p>
    <w:p w14:paraId="2B68F6F9" w14:textId="77777777" w:rsidR="00B154A3" w:rsidRPr="00CC670E" w:rsidRDefault="00B154A3" w:rsidP="007D3206">
      <w:pPr>
        <w:ind w:right="-138"/>
        <w:jc w:val="both"/>
        <w:rPr>
          <w:rFonts w:eastAsia="Calibri" w:cstheme="minorHAnsi"/>
          <w:sz w:val="20"/>
          <w:szCs w:val="20"/>
          <w:lang w:val="en-GB"/>
        </w:rPr>
      </w:pPr>
    </w:p>
    <w:p w14:paraId="74D779C2" w14:textId="77777777" w:rsidR="00B154A3" w:rsidRPr="00CC670E" w:rsidRDefault="00B154A3" w:rsidP="007D3206">
      <w:pPr>
        <w:ind w:right="-138"/>
        <w:rPr>
          <w:rFonts w:eastAsia="Calibri" w:cstheme="minorHAnsi"/>
          <w:b/>
          <w:bCs/>
          <w:sz w:val="20"/>
          <w:szCs w:val="20"/>
          <w:lang w:val="en-GB"/>
        </w:rPr>
      </w:pPr>
      <w:r w:rsidRPr="00CC670E">
        <w:rPr>
          <w:rFonts w:eastAsia="Calibri" w:cstheme="minorHAnsi"/>
          <w:b/>
          <w:bCs/>
          <w:sz w:val="20"/>
          <w:szCs w:val="20"/>
          <w:lang w:val="en-GB"/>
        </w:rPr>
        <w:t xml:space="preserve">For further information about Azizi Developments, please contact: </w:t>
      </w:r>
    </w:p>
    <w:p w14:paraId="0966F660" w14:textId="3BFA4455" w:rsidR="00B154A3" w:rsidRPr="00CC670E" w:rsidRDefault="00B154A3" w:rsidP="007D3206">
      <w:pPr>
        <w:ind w:right="-138"/>
        <w:rPr>
          <w:rFonts w:eastAsia="Calibri" w:cstheme="minorHAnsi"/>
          <w:b/>
          <w:bCs/>
          <w:sz w:val="20"/>
          <w:szCs w:val="20"/>
          <w:lang w:val="en-GB"/>
        </w:rPr>
      </w:pPr>
      <w:r w:rsidRPr="00CC670E">
        <w:rPr>
          <w:rFonts w:eastAsia="Calibri" w:cstheme="minorHAnsi"/>
          <w:sz w:val="20"/>
          <w:szCs w:val="20"/>
          <w:lang w:val="en-GB"/>
        </w:rPr>
        <w:t>Tizian H. G. Raab</w:t>
      </w:r>
      <w:r w:rsidRPr="00CC670E">
        <w:rPr>
          <w:rFonts w:eastAsia="Calibri" w:cstheme="minorHAnsi"/>
          <w:b/>
          <w:bCs/>
          <w:sz w:val="20"/>
          <w:szCs w:val="20"/>
          <w:lang w:val="en-GB"/>
        </w:rPr>
        <w:br/>
      </w:r>
      <w:r w:rsidRPr="00CC670E">
        <w:rPr>
          <w:rFonts w:eastAsia="Calibri" w:cstheme="minorHAnsi"/>
          <w:sz w:val="20"/>
          <w:szCs w:val="20"/>
          <w:lang w:val="en-GB"/>
        </w:rPr>
        <w:t>Head of Public Relations and Communications, CEO’s Office</w:t>
      </w:r>
      <w:r w:rsidRPr="00CC670E">
        <w:rPr>
          <w:rFonts w:eastAsia="Calibri" w:cstheme="minorHAnsi"/>
          <w:sz w:val="20"/>
          <w:szCs w:val="20"/>
          <w:lang w:val="en-GB"/>
        </w:rPr>
        <w:br/>
        <w:t xml:space="preserve">M: +971 55 867 3606 </w:t>
      </w:r>
      <w:r w:rsidRPr="00CC670E">
        <w:rPr>
          <w:rFonts w:eastAsia="Calibri" w:cstheme="minorHAnsi"/>
          <w:sz w:val="20"/>
          <w:szCs w:val="20"/>
          <w:lang w:val="en-GB"/>
        </w:rPr>
        <w:br/>
        <w:t xml:space="preserve">Email: </w:t>
      </w:r>
      <w:hyperlink r:id="rId8" w:history="1">
        <w:r w:rsidR="00EA402B" w:rsidRPr="00F94851">
          <w:rPr>
            <w:rStyle w:val="Hyperlink"/>
            <w:rFonts w:eastAsia="Calibri" w:cstheme="minorHAnsi"/>
            <w:sz w:val="20"/>
            <w:szCs w:val="20"/>
            <w:lang w:val="en-GB"/>
          </w:rPr>
          <w:t>tizian@azizidevelopments.com</w:t>
        </w:r>
      </w:hyperlink>
      <w:r w:rsidRPr="00CC670E">
        <w:rPr>
          <w:rFonts w:eastAsia="Calibri" w:cstheme="minorHAnsi"/>
          <w:b/>
          <w:bCs/>
          <w:sz w:val="20"/>
          <w:szCs w:val="20"/>
          <w:lang w:val="en-GB"/>
        </w:rPr>
        <w:t xml:space="preserve"> </w:t>
      </w:r>
    </w:p>
    <w:p w14:paraId="4E066DC2" w14:textId="77777777" w:rsidR="00B154A3" w:rsidRPr="00CC670E" w:rsidRDefault="00B154A3" w:rsidP="00B154A3">
      <w:pPr>
        <w:spacing w:line="0" w:lineRule="atLeast"/>
        <w:jc w:val="center"/>
        <w:rPr>
          <w:rFonts w:ascii="Dubai" w:hAnsi="Dubai" w:cs="Dubai"/>
          <w:sz w:val="24"/>
          <w:szCs w:val="24"/>
          <w:lang w:val="en-GB"/>
        </w:rPr>
      </w:pPr>
    </w:p>
    <w:p w14:paraId="67AD7DBF" w14:textId="77777777" w:rsidR="00B154A3" w:rsidRPr="00906BFF" w:rsidRDefault="00B154A3" w:rsidP="00B154A3">
      <w:pPr>
        <w:spacing w:line="240" w:lineRule="auto"/>
        <w:jc w:val="both"/>
        <w:rPr>
          <w:rFonts w:ascii="Dubai" w:eastAsia="Times New Roman" w:hAnsi="Dubai" w:cs="Dubai"/>
          <w:sz w:val="24"/>
          <w:szCs w:val="24"/>
        </w:rPr>
      </w:pPr>
    </w:p>
    <w:p w14:paraId="05BDF32A" w14:textId="77777777" w:rsidR="00F35981" w:rsidRDefault="00F35981"/>
    <w:sectPr w:rsidR="00F35981">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A3865A" w14:textId="77777777" w:rsidR="00306899" w:rsidRDefault="00306899">
      <w:pPr>
        <w:spacing w:after="0" w:line="240" w:lineRule="auto"/>
      </w:pPr>
      <w:r>
        <w:separator/>
      </w:r>
    </w:p>
  </w:endnote>
  <w:endnote w:type="continuationSeparator" w:id="0">
    <w:p w14:paraId="5011AF45" w14:textId="77777777" w:rsidR="00306899" w:rsidRDefault="003068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ubai">
    <w:altName w:val="Tahoma"/>
    <w:panose1 w:val="020B0503030403030204"/>
    <w:charset w:val="00"/>
    <w:family w:val="swiss"/>
    <w:pitch w:val="variable"/>
    <w:sig w:usb0="80002067"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3A22D2" w14:textId="77777777" w:rsidR="00306899" w:rsidRDefault="00306899">
      <w:pPr>
        <w:spacing w:after="0" w:line="240" w:lineRule="auto"/>
      </w:pPr>
      <w:r>
        <w:separator/>
      </w:r>
    </w:p>
  </w:footnote>
  <w:footnote w:type="continuationSeparator" w:id="0">
    <w:p w14:paraId="6B36E34C" w14:textId="77777777" w:rsidR="00306899" w:rsidRDefault="003068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67E2E" w14:textId="77777777" w:rsidR="00330AB6" w:rsidRDefault="00B154A3">
    <w:pPr>
      <w:pStyle w:val="Header"/>
    </w:pPr>
    <w:r>
      <w:rPr>
        <w:noProof/>
      </w:rPr>
      <w:drawing>
        <wp:anchor distT="0" distB="0" distL="114300" distR="114300" simplePos="0" relativeHeight="251660288" behindDoc="0" locked="0" layoutInCell="1" allowOverlap="1" wp14:anchorId="798480B5" wp14:editId="6B4A8907">
          <wp:simplePos x="0" y="0"/>
          <wp:positionH relativeFrom="column">
            <wp:posOffset>-781050</wp:posOffset>
          </wp:positionH>
          <wp:positionV relativeFrom="paragraph">
            <wp:posOffset>6350</wp:posOffset>
          </wp:positionV>
          <wp:extent cx="1682750" cy="450850"/>
          <wp:effectExtent l="0" t="0" r="0" b="635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2750" cy="450850"/>
                  </a:xfrm>
                  <a:prstGeom prst="rect">
                    <a:avLst/>
                  </a:prstGeom>
                  <a:noFill/>
                </pic:spPr>
              </pic:pic>
            </a:graphicData>
          </a:graphic>
        </wp:anchor>
      </w:drawing>
    </w:r>
    <w:r w:rsidRPr="00D73D71">
      <w:rPr>
        <w:noProof/>
      </w:rPr>
      <w:drawing>
        <wp:anchor distT="0" distB="0" distL="114300" distR="114300" simplePos="0" relativeHeight="251659264" behindDoc="0" locked="0" layoutInCell="1" allowOverlap="1" wp14:anchorId="2577B354" wp14:editId="7C2752A3">
          <wp:simplePos x="0" y="0"/>
          <wp:positionH relativeFrom="column">
            <wp:posOffset>5295900</wp:posOffset>
          </wp:positionH>
          <wp:positionV relativeFrom="paragraph">
            <wp:posOffset>95250</wp:posOffset>
          </wp:positionV>
          <wp:extent cx="1438275" cy="3619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zizi logo En-DB.pdf"/>
                  <pic:cNvPicPr/>
                </pic:nvPicPr>
                <pic:blipFill rotWithShape="1">
                  <a:blip r:embed="rId2">
                    <a:extLst>
                      <a:ext uri="{28A0092B-C50C-407E-A947-70E740481C1C}">
                        <a14:useLocalDpi xmlns:a14="http://schemas.microsoft.com/office/drawing/2010/main" val="0"/>
                      </a:ext>
                    </a:extLst>
                  </a:blip>
                  <a:srcRect l="19843" t="39222" r="21496" b="41574"/>
                  <a:stretch/>
                </pic:blipFill>
                <pic:spPr bwMode="auto">
                  <a:xfrm>
                    <a:off x="0" y="0"/>
                    <a:ext cx="1438275" cy="361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C337CD"/>
    <w:multiLevelType w:val="hybridMultilevel"/>
    <w:tmpl w:val="D666A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G0sDA0NwCyjE0MDJR0lIJTi4sz8/NACkxrAdlh74QsAAAA"/>
  </w:docVars>
  <w:rsids>
    <w:rsidRoot w:val="00B154A3"/>
    <w:rsid w:val="000500FF"/>
    <w:rsid w:val="000512C0"/>
    <w:rsid w:val="000566C6"/>
    <w:rsid w:val="0006616B"/>
    <w:rsid w:val="00066ABA"/>
    <w:rsid w:val="00072186"/>
    <w:rsid w:val="000B15CD"/>
    <w:rsid w:val="000D7866"/>
    <w:rsid w:val="000E0E75"/>
    <w:rsid w:val="0011045A"/>
    <w:rsid w:val="0011521C"/>
    <w:rsid w:val="00121D08"/>
    <w:rsid w:val="00133370"/>
    <w:rsid w:val="0014603B"/>
    <w:rsid w:val="00152BCF"/>
    <w:rsid w:val="00167005"/>
    <w:rsid w:val="00194B8B"/>
    <w:rsid w:val="00196C26"/>
    <w:rsid w:val="001B5422"/>
    <w:rsid w:val="001C0489"/>
    <w:rsid w:val="001E392B"/>
    <w:rsid w:val="00222FFF"/>
    <w:rsid w:val="00262928"/>
    <w:rsid w:val="00277235"/>
    <w:rsid w:val="002C3D27"/>
    <w:rsid w:val="002D08AD"/>
    <w:rsid w:val="002D212F"/>
    <w:rsid w:val="00306899"/>
    <w:rsid w:val="00313DD2"/>
    <w:rsid w:val="00336AEC"/>
    <w:rsid w:val="003655DA"/>
    <w:rsid w:val="00366AED"/>
    <w:rsid w:val="00367101"/>
    <w:rsid w:val="0037395C"/>
    <w:rsid w:val="0037432D"/>
    <w:rsid w:val="003752F3"/>
    <w:rsid w:val="0039264B"/>
    <w:rsid w:val="00397D16"/>
    <w:rsid w:val="003A1257"/>
    <w:rsid w:val="003B2150"/>
    <w:rsid w:val="003D3A17"/>
    <w:rsid w:val="004423EA"/>
    <w:rsid w:val="00443B9E"/>
    <w:rsid w:val="00452F21"/>
    <w:rsid w:val="00457DB9"/>
    <w:rsid w:val="00474C31"/>
    <w:rsid w:val="004C42D9"/>
    <w:rsid w:val="00511728"/>
    <w:rsid w:val="005409C8"/>
    <w:rsid w:val="00552349"/>
    <w:rsid w:val="00554A8E"/>
    <w:rsid w:val="005867E1"/>
    <w:rsid w:val="00586E0B"/>
    <w:rsid w:val="005D4A77"/>
    <w:rsid w:val="005F5BA3"/>
    <w:rsid w:val="00642A19"/>
    <w:rsid w:val="00660EB4"/>
    <w:rsid w:val="00662141"/>
    <w:rsid w:val="006A355D"/>
    <w:rsid w:val="006E7AC2"/>
    <w:rsid w:val="0072234C"/>
    <w:rsid w:val="007505D3"/>
    <w:rsid w:val="00756BC0"/>
    <w:rsid w:val="00767B8F"/>
    <w:rsid w:val="007B1ADF"/>
    <w:rsid w:val="007B4FAC"/>
    <w:rsid w:val="007C73C9"/>
    <w:rsid w:val="007D3206"/>
    <w:rsid w:val="00812038"/>
    <w:rsid w:val="0083123A"/>
    <w:rsid w:val="00877057"/>
    <w:rsid w:val="008A1C3F"/>
    <w:rsid w:val="008A6F7F"/>
    <w:rsid w:val="008D6D40"/>
    <w:rsid w:val="008E55ED"/>
    <w:rsid w:val="00914C57"/>
    <w:rsid w:val="009175CC"/>
    <w:rsid w:val="0092699A"/>
    <w:rsid w:val="0093104B"/>
    <w:rsid w:val="009337FB"/>
    <w:rsid w:val="00935452"/>
    <w:rsid w:val="00964717"/>
    <w:rsid w:val="0098078B"/>
    <w:rsid w:val="00984892"/>
    <w:rsid w:val="009A1118"/>
    <w:rsid w:val="009A3280"/>
    <w:rsid w:val="009C3EF9"/>
    <w:rsid w:val="009E2A41"/>
    <w:rsid w:val="009F6BBB"/>
    <w:rsid w:val="00A038E8"/>
    <w:rsid w:val="00A145CB"/>
    <w:rsid w:val="00A342FF"/>
    <w:rsid w:val="00A5695A"/>
    <w:rsid w:val="00A64885"/>
    <w:rsid w:val="00A67939"/>
    <w:rsid w:val="00A70808"/>
    <w:rsid w:val="00A953FD"/>
    <w:rsid w:val="00AB1B40"/>
    <w:rsid w:val="00AC06C5"/>
    <w:rsid w:val="00AC7227"/>
    <w:rsid w:val="00AD02A5"/>
    <w:rsid w:val="00AD6D4C"/>
    <w:rsid w:val="00AE0932"/>
    <w:rsid w:val="00AF7DFD"/>
    <w:rsid w:val="00B01197"/>
    <w:rsid w:val="00B10B67"/>
    <w:rsid w:val="00B154A3"/>
    <w:rsid w:val="00B166F8"/>
    <w:rsid w:val="00B5127C"/>
    <w:rsid w:val="00B643BA"/>
    <w:rsid w:val="00B95A18"/>
    <w:rsid w:val="00BC22DE"/>
    <w:rsid w:val="00BE2A50"/>
    <w:rsid w:val="00BE3923"/>
    <w:rsid w:val="00BF48A2"/>
    <w:rsid w:val="00C125C2"/>
    <w:rsid w:val="00C33A16"/>
    <w:rsid w:val="00C34B57"/>
    <w:rsid w:val="00C42091"/>
    <w:rsid w:val="00C47FF6"/>
    <w:rsid w:val="00C57CDD"/>
    <w:rsid w:val="00C66E70"/>
    <w:rsid w:val="00C939B1"/>
    <w:rsid w:val="00C94C54"/>
    <w:rsid w:val="00CC670E"/>
    <w:rsid w:val="00CC7A24"/>
    <w:rsid w:val="00D019C0"/>
    <w:rsid w:val="00D056DA"/>
    <w:rsid w:val="00D05DDE"/>
    <w:rsid w:val="00D46B68"/>
    <w:rsid w:val="00D6580C"/>
    <w:rsid w:val="00D75691"/>
    <w:rsid w:val="00D96F30"/>
    <w:rsid w:val="00DB4951"/>
    <w:rsid w:val="00DB6988"/>
    <w:rsid w:val="00DC1B58"/>
    <w:rsid w:val="00DD05A8"/>
    <w:rsid w:val="00DD19E6"/>
    <w:rsid w:val="00DD5A2E"/>
    <w:rsid w:val="00DF5E52"/>
    <w:rsid w:val="00E316B3"/>
    <w:rsid w:val="00E443BA"/>
    <w:rsid w:val="00E61267"/>
    <w:rsid w:val="00E83042"/>
    <w:rsid w:val="00E86DB2"/>
    <w:rsid w:val="00E9609D"/>
    <w:rsid w:val="00E96A92"/>
    <w:rsid w:val="00EA04A6"/>
    <w:rsid w:val="00EA402B"/>
    <w:rsid w:val="00EA6512"/>
    <w:rsid w:val="00EC1BCD"/>
    <w:rsid w:val="00EE1894"/>
    <w:rsid w:val="00F35981"/>
    <w:rsid w:val="00F36E35"/>
    <w:rsid w:val="00F9136A"/>
    <w:rsid w:val="00FA5591"/>
    <w:rsid w:val="00FB3D51"/>
    <w:rsid w:val="00FC057D"/>
    <w:rsid w:val="00FC76DB"/>
    <w:rsid w:val="00FF68B7"/>
    <w:rsid w:val="00FF777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DC3E6"/>
  <w15:chartTrackingRefBased/>
  <w15:docId w15:val="{0292C348-4A75-4A4F-962C-FD61A4106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4A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54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54A3"/>
  </w:style>
  <w:style w:type="character" w:styleId="Hyperlink">
    <w:name w:val="Hyperlink"/>
    <w:basedOn w:val="DefaultParagraphFont"/>
    <w:uiPriority w:val="99"/>
    <w:unhideWhenUsed/>
    <w:rsid w:val="00B154A3"/>
    <w:rPr>
      <w:color w:val="0563C1" w:themeColor="hyperlink"/>
      <w:u w:val="single"/>
    </w:rPr>
  </w:style>
  <w:style w:type="character" w:customStyle="1" w:styleId="UnresolvedMention1">
    <w:name w:val="Unresolved Mention1"/>
    <w:basedOn w:val="DefaultParagraphFont"/>
    <w:uiPriority w:val="99"/>
    <w:semiHidden/>
    <w:unhideWhenUsed/>
    <w:rsid w:val="00EA402B"/>
    <w:rPr>
      <w:color w:val="605E5C"/>
      <w:shd w:val="clear" w:color="auto" w:fill="E1DFDD"/>
    </w:rPr>
  </w:style>
  <w:style w:type="paragraph" w:styleId="Revision">
    <w:name w:val="Revision"/>
    <w:hidden/>
    <w:uiPriority w:val="99"/>
    <w:semiHidden/>
    <w:rsid w:val="009F6BBB"/>
    <w:pPr>
      <w:spacing w:after="0" w:line="240" w:lineRule="auto"/>
    </w:pPr>
  </w:style>
  <w:style w:type="paragraph" w:styleId="Footer">
    <w:name w:val="footer"/>
    <w:basedOn w:val="Normal"/>
    <w:link w:val="FooterChar"/>
    <w:uiPriority w:val="99"/>
    <w:unhideWhenUsed/>
    <w:rsid w:val="00914C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4C57"/>
  </w:style>
  <w:style w:type="paragraph" w:styleId="ListParagraph">
    <w:name w:val="List Paragraph"/>
    <w:basedOn w:val="Normal"/>
    <w:link w:val="ListParagraphChar"/>
    <w:uiPriority w:val="34"/>
    <w:qFormat/>
    <w:rsid w:val="00E86DB2"/>
    <w:pPr>
      <w:spacing w:after="160" w:line="259" w:lineRule="auto"/>
      <w:ind w:left="720"/>
      <w:contextualSpacing/>
    </w:pPr>
  </w:style>
  <w:style w:type="character" w:customStyle="1" w:styleId="ListParagraphChar">
    <w:name w:val="List Paragraph Char"/>
    <w:basedOn w:val="DefaultParagraphFont"/>
    <w:link w:val="ListParagraph"/>
    <w:uiPriority w:val="34"/>
    <w:locked/>
    <w:rsid w:val="00E86DB2"/>
  </w:style>
  <w:style w:type="paragraph" w:styleId="BalloonText">
    <w:name w:val="Balloon Text"/>
    <w:basedOn w:val="Normal"/>
    <w:link w:val="BalloonTextChar"/>
    <w:uiPriority w:val="99"/>
    <w:semiHidden/>
    <w:unhideWhenUsed/>
    <w:rsid w:val="00D6580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580C"/>
    <w:rPr>
      <w:rFonts w:ascii="Segoe UI" w:hAnsi="Segoe UI" w:cs="Segoe UI"/>
      <w:sz w:val="18"/>
      <w:szCs w:val="18"/>
    </w:rPr>
  </w:style>
  <w:style w:type="character" w:styleId="UnresolvedMention">
    <w:name w:val="Unresolved Mention"/>
    <w:basedOn w:val="DefaultParagraphFont"/>
    <w:uiPriority w:val="99"/>
    <w:semiHidden/>
    <w:unhideWhenUsed/>
    <w:rsid w:val="00586E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5902685">
      <w:bodyDiv w:val="1"/>
      <w:marLeft w:val="0"/>
      <w:marRight w:val="0"/>
      <w:marTop w:val="0"/>
      <w:marBottom w:val="0"/>
      <w:divBdr>
        <w:top w:val="none" w:sz="0" w:space="0" w:color="auto"/>
        <w:left w:val="none" w:sz="0" w:space="0" w:color="auto"/>
        <w:bottom w:val="none" w:sz="0" w:space="0" w:color="auto"/>
        <w:right w:val="none" w:sz="0" w:space="0" w:color="auto"/>
      </w:divBdr>
      <w:divsChild>
        <w:div w:id="1205218087">
          <w:marLeft w:val="0"/>
          <w:marRight w:val="0"/>
          <w:marTop w:val="0"/>
          <w:marBottom w:val="0"/>
          <w:divBdr>
            <w:top w:val="none" w:sz="0" w:space="0" w:color="auto"/>
            <w:left w:val="none" w:sz="0" w:space="0" w:color="auto"/>
            <w:bottom w:val="none" w:sz="0" w:space="0" w:color="auto"/>
            <w:right w:val="none" w:sz="0" w:space="0" w:color="auto"/>
          </w:divBdr>
        </w:div>
        <w:div w:id="1078961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3" Type="http://schemas.openxmlformats.org/officeDocument/2006/relationships/settings" Target="settings.xml"/><Relationship Id="rId7" Type="http://schemas.openxmlformats.org/officeDocument/2006/relationships/hyperlink" Target="https://awards.internationalfinance.com/award-winners/winners-of-real-estate-awards-202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778</Words>
  <Characters>4435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5203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Amine</cp:lastModifiedBy>
  <cp:revision>6</cp:revision>
  <dcterms:created xsi:type="dcterms:W3CDTF">2021-11-08T09:21:00Z</dcterms:created>
  <dcterms:modified xsi:type="dcterms:W3CDTF">2021-11-08T13:37:00Z</dcterms:modified>
  <cp:category/>
</cp:coreProperties>
</file>