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F340" w14:textId="322D80AD" w:rsidR="00671B90" w:rsidRDefault="00D842D4" w:rsidP="00D842D4">
      <w:pPr>
        <w:tabs>
          <w:tab w:val="left" w:pos="3450"/>
        </w:tabs>
        <w:rPr>
          <w:rFonts w:ascii="Dubai" w:hAnsi="Dubai" w:cs="Dubai"/>
          <w:b/>
          <w:bCs/>
          <w:sz w:val="28"/>
          <w:szCs w:val="28"/>
        </w:rPr>
      </w:pPr>
      <w:r>
        <w:rPr>
          <w:rFonts w:ascii="Dubai" w:hAnsi="Dubai" w:cs="Dubai"/>
          <w:b/>
          <w:bCs/>
          <w:noProof/>
          <w:sz w:val="28"/>
          <w:szCs w:val="28"/>
        </w:rPr>
        <w:drawing>
          <wp:anchor distT="0" distB="0" distL="114300" distR="114300" simplePos="0" relativeHeight="251658240" behindDoc="0" locked="0" layoutInCell="1" allowOverlap="1" wp14:anchorId="0A27770A" wp14:editId="01E509EE">
            <wp:simplePos x="0" y="0"/>
            <wp:positionH relativeFrom="column">
              <wp:posOffset>-361950</wp:posOffset>
            </wp:positionH>
            <wp:positionV relativeFrom="paragraph">
              <wp:posOffset>-371475</wp:posOffset>
            </wp:positionV>
            <wp:extent cx="1819275" cy="4857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r>
        <w:rPr>
          <w:rFonts w:ascii="Dubai" w:hAnsi="Dubai" w:cs="Dubai"/>
          <w:b/>
          <w:bCs/>
          <w:noProof/>
          <w:sz w:val="28"/>
          <w:szCs w:val="28"/>
        </w:rPr>
        <w:drawing>
          <wp:anchor distT="0" distB="0" distL="114300" distR="114300" simplePos="0" relativeHeight="251659264" behindDoc="0" locked="0" layoutInCell="1" allowOverlap="1" wp14:anchorId="019DF13E" wp14:editId="769E04A3">
            <wp:simplePos x="0" y="0"/>
            <wp:positionH relativeFrom="column">
              <wp:posOffset>5095875</wp:posOffset>
            </wp:positionH>
            <wp:positionV relativeFrom="paragraph">
              <wp:posOffset>-314325</wp:posOffset>
            </wp:positionV>
            <wp:extent cx="1171575" cy="3143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anchor>
        </w:drawing>
      </w:r>
      <w:r>
        <w:rPr>
          <w:rFonts w:ascii="Dubai" w:hAnsi="Dubai" w:cs="Dubai"/>
          <w:b/>
          <w:bCs/>
          <w:sz w:val="28"/>
          <w:szCs w:val="28"/>
        </w:rPr>
        <w:tab/>
      </w:r>
    </w:p>
    <w:p w14:paraId="225EDD1C" w14:textId="26DBF075" w:rsidR="0015608A" w:rsidRPr="00BA36E5" w:rsidRDefault="00A673D2" w:rsidP="00CC6D3F">
      <w:pPr>
        <w:ind w:left="-567" w:right="-563"/>
        <w:jc w:val="center"/>
        <w:rPr>
          <w:rFonts w:ascii="Dubai" w:hAnsi="Dubai" w:cs="Dubai"/>
          <w:b/>
          <w:bCs/>
          <w:sz w:val="32"/>
          <w:szCs w:val="32"/>
          <w:lang w:val="en-GB"/>
        </w:rPr>
      </w:pPr>
      <w:bookmarkStart w:id="0" w:name="_Hlk86587932"/>
      <w:r w:rsidRPr="00BA36E5">
        <w:rPr>
          <w:rFonts w:ascii="Dubai" w:hAnsi="Dubai" w:cs="Dubai"/>
          <w:b/>
          <w:bCs/>
          <w:sz w:val="32"/>
          <w:szCs w:val="32"/>
          <w:lang w:val="en-GB"/>
        </w:rPr>
        <w:t>Azizi</w:t>
      </w:r>
      <w:r w:rsidR="00AA0888">
        <w:rPr>
          <w:rFonts w:ascii="Dubai" w:hAnsi="Dubai" w:cs="Dubai"/>
          <w:b/>
          <w:bCs/>
          <w:sz w:val="32"/>
          <w:szCs w:val="32"/>
          <w:lang w:val="en-GB"/>
        </w:rPr>
        <w:t xml:space="preserve"> Developments’ </w:t>
      </w:r>
      <w:r w:rsidR="00C9033D" w:rsidRPr="00BA36E5">
        <w:rPr>
          <w:rFonts w:ascii="Dubai" w:hAnsi="Dubai" w:cs="Dubai"/>
          <w:b/>
          <w:bCs/>
          <w:sz w:val="32"/>
          <w:szCs w:val="32"/>
          <w:lang w:val="en-GB"/>
        </w:rPr>
        <w:t xml:space="preserve">AED </w:t>
      </w:r>
      <w:r w:rsidR="000A6621" w:rsidRPr="00BA36E5">
        <w:rPr>
          <w:rFonts w:ascii="Dubai" w:hAnsi="Dubai" w:cs="Dubai"/>
          <w:b/>
          <w:bCs/>
          <w:sz w:val="32"/>
          <w:szCs w:val="32"/>
          <w:lang w:val="en-GB"/>
        </w:rPr>
        <w:t xml:space="preserve">12bn </w:t>
      </w:r>
      <w:r w:rsidR="00830829">
        <w:rPr>
          <w:rFonts w:ascii="Dubai" w:hAnsi="Dubai" w:cs="Dubai"/>
          <w:b/>
          <w:bCs/>
          <w:sz w:val="32"/>
          <w:szCs w:val="32"/>
          <w:lang w:val="en-GB"/>
        </w:rPr>
        <w:t>m</w:t>
      </w:r>
      <w:r w:rsidR="00247F41" w:rsidRPr="00BA36E5">
        <w:rPr>
          <w:rFonts w:ascii="Dubai" w:hAnsi="Dubai" w:cs="Dubai"/>
          <w:b/>
          <w:bCs/>
          <w:sz w:val="32"/>
          <w:szCs w:val="32"/>
          <w:lang w:val="en-GB"/>
        </w:rPr>
        <w:t xml:space="preserve">ega </w:t>
      </w:r>
      <w:r w:rsidR="00830829">
        <w:rPr>
          <w:rFonts w:ascii="Dubai" w:hAnsi="Dubai" w:cs="Dubai"/>
          <w:b/>
          <w:bCs/>
          <w:sz w:val="32"/>
          <w:szCs w:val="32"/>
          <w:lang w:val="en-GB"/>
        </w:rPr>
        <w:t>p</w:t>
      </w:r>
      <w:r w:rsidR="00247F41" w:rsidRPr="00BA36E5">
        <w:rPr>
          <w:rFonts w:ascii="Dubai" w:hAnsi="Dubai" w:cs="Dubai"/>
          <w:b/>
          <w:bCs/>
          <w:sz w:val="32"/>
          <w:szCs w:val="32"/>
          <w:lang w:val="en-GB"/>
        </w:rPr>
        <w:t xml:space="preserve">roject Riviera </w:t>
      </w:r>
      <w:r w:rsidR="00EE1ED5">
        <w:rPr>
          <w:rFonts w:ascii="Dubai" w:hAnsi="Dubai" w:cs="Dubai"/>
          <w:b/>
          <w:bCs/>
          <w:sz w:val="32"/>
          <w:szCs w:val="32"/>
          <w:lang w:val="en-GB"/>
        </w:rPr>
        <w:t>advance</w:t>
      </w:r>
      <w:r w:rsidR="00CB45FF">
        <w:rPr>
          <w:rFonts w:ascii="Dubai" w:hAnsi="Dubai" w:cs="Dubai"/>
          <w:b/>
          <w:bCs/>
          <w:sz w:val="32"/>
          <w:szCs w:val="32"/>
          <w:lang w:val="en-GB"/>
        </w:rPr>
        <w:t>s</w:t>
      </w:r>
      <w:r w:rsidR="00EE1ED5">
        <w:rPr>
          <w:rFonts w:ascii="Dubai" w:hAnsi="Dubai" w:cs="Dubai"/>
          <w:b/>
          <w:bCs/>
          <w:sz w:val="32"/>
          <w:szCs w:val="32"/>
          <w:lang w:val="en-GB"/>
        </w:rPr>
        <w:t xml:space="preserve"> at</w:t>
      </w:r>
      <w:r w:rsidR="00EE1ED5" w:rsidRPr="00BA36E5">
        <w:rPr>
          <w:rFonts w:ascii="Dubai" w:hAnsi="Dubai" w:cs="Dubai"/>
          <w:b/>
          <w:bCs/>
          <w:sz w:val="32"/>
          <w:szCs w:val="32"/>
          <w:lang w:val="en-GB"/>
        </w:rPr>
        <w:t xml:space="preserve"> </w:t>
      </w:r>
      <w:r w:rsidR="00CB45FF">
        <w:rPr>
          <w:rFonts w:ascii="Dubai" w:hAnsi="Dubai" w:cs="Dubai"/>
          <w:b/>
          <w:bCs/>
          <w:sz w:val="32"/>
          <w:szCs w:val="32"/>
          <w:lang w:val="en-GB"/>
        </w:rPr>
        <w:t xml:space="preserve">a </w:t>
      </w:r>
      <w:r w:rsidR="00730965" w:rsidRPr="00BA36E5">
        <w:rPr>
          <w:rFonts w:ascii="Dubai" w:hAnsi="Dubai" w:cs="Dubai"/>
          <w:b/>
          <w:bCs/>
          <w:sz w:val="32"/>
          <w:szCs w:val="32"/>
          <w:lang w:val="en-GB"/>
        </w:rPr>
        <w:t>rapid pace</w:t>
      </w:r>
    </w:p>
    <w:bookmarkEnd w:id="0"/>
    <w:p w14:paraId="247904B7" w14:textId="4C66A3FB" w:rsidR="00A673D2" w:rsidRDefault="008D521B" w:rsidP="00A673D2">
      <w:pPr>
        <w:tabs>
          <w:tab w:val="left" w:pos="1418"/>
        </w:tabs>
        <w:spacing w:line="276" w:lineRule="auto"/>
        <w:ind w:left="-567" w:right="-563"/>
        <w:jc w:val="center"/>
        <w:rPr>
          <w:rFonts w:ascii="Dubai" w:hAnsi="Dubai" w:cs="Dubai"/>
          <w:i/>
          <w:iCs/>
          <w:sz w:val="24"/>
          <w:szCs w:val="24"/>
          <w:lang w:val="en-GB"/>
        </w:rPr>
      </w:pPr>
      <w:r>
        <w:rPr>
          <w:rFonts w:ascii="Dubai" w:hAnsi="Dubai" w:cs="Dubai"/>
          <w:i/>
          <w:iCs/>
          <w:sz w:val="24"/>
          <w:szCs w:val="24"/>
          <w:lang w:val="en-GB"/>
        </w:rPr>
        <w:t xml:space="preserve">The </w:t>
      </w:r>
      <w:r w:rsidR="00730965">
        <w:rPr>
          <w:rFonts w:ascii="Dubai" w:hAnsi="Dubai" w:cs="Dubai"/>
          <w:i/>
          <w:iCs/>
          <w:sz w:val="24"/>
          <w:szCs w:val="24"/>
          <w:lang w:val="en-GB"/>
        </w:rPr>
        <w:t xml:space="preserve">developer </w:t>
      </w:r>
      <w:r w:rsidR="00AA0888">
        <w:rPr>
          <w:rFonts w:ascii="Dubai" w:hAnsi="Dubai" w:cs="Dubai"/>
          <w:i/>
          <w:iCs/>
          <w:sz w:val="24"/>
          <w:szCs w:val="24"/>
          <w:lang w:val="en-GB"/>
        </w:rPr>
        <w:t xml:space="preserve">has </w:t>
      </w:r>
      <w:r w:rsidR="00EE1ED5">
        <w:rPr>
          <w:rFonts w:ascii="Dubai" w:hAnsi="Dubai" w:cs="Dubai"/>
          <w:i/>
          <w:iCs/>
          <w:sz w:val="24"/>
          <w:szCs w:val="24"/>
          <w:lang w:val="en-GB"/>
        </w:rPr>
        <w:t>accelerated</w:t>
      </w:r>
      <w:r w:rsidR="00FA1FE3">
        <w:rPr>
          <w:rFonts w:ascii="Dubai" w:hAnsi="Dubai" w:cs="Dubai"/>
          <w:i/>
          <w:iCs/>
          <w:sz w:val="24"/>
          <w:szCs w:val="24"/>
          <w:lang w:val="en-GB"/>
        </w:rPr>
        <w:t xml:space="preserve"> </w:t>
      </w:r>
      <w:r w:rsidR="00730965">
        <w:rPr>
          <w:rFonts w:ascii="Dubai" w:hAnsi="Dubai" w:cs="Dubai"/>
          <w:i/>
          <w:iCs/>
          <w:sz w:val="24"/>
          <w:szCs w:val="24"/>
          <w:lang w:val="en-GB"/>
        </w:rPr>
        <w:t xml:space="preserve">the </w:t>
      </w:r>
      <w:r w:rsidR="00FA1FE3">
        <w:rPr>
          <w:rFonts w:ascii="Dubai" w:hAnsi="Dubai" w:cs="Dubai"/>
          <w:i/>
          <w:iCs/>
          <w:sz w:val="24"/>
          <w:szCs w:val="24"/>
          <w:lang w:val="en-GB"/>
        </w:rPr>
        <w:t>construction</w:t>
      </w:r>
      <w:r w:rsidR="00CB45FF">
        <w:rPr>
          <w:rFonts w:ascii="Dubai" w:hAnsi="Dubai" w:cs="Dubai"/>
          <w:i/>
          <w:iCs/>
          <w:sz w:val="24"/>
          <w:szCs w:val="24"/>
          <w:lang w:val="en-GB"/>
        </w:rPr>
        <w:t>, with Phase</w:t>
      </w:r>
      <w:r w:rsidR="00A673D2">
        <w:rPr>
          <w:rFonts w:ascii="Dubai" w:hAnsi="Dubai" w:cs="Dubai"/>
          <w:i/>
          <w:iCs/>
          <w:sz w:val="24"/>
          <w:szCs w:val="24"/>
          <w:lang w:val="en-GB"/>
        </w:rPr>
        <w:t xml:space="preserve"> I </w:t>
      </w:r>
      <w:r w:rsidR="00CB45FF">
        <w:rPr>
          <w:rFonts w:ascii="Dubai" w:hAnsi="Dubai" w:cs="Dubai"/>
          <w:i/>
          <w:iCs/>
          <w:sz w:val="24"/>
          <w:szCs w:val="24"/>
          <w:lang w:val="en-GB"/>
        </w:rPr>
        <w:t>and II now being</w:t>
      </w:r>
      <w:r w:rsidR="00A673D2">
        <w:rPr>
          <w:rFonts w:ascii="Dubai" w:hAnsi="Dubai" w:cs="Dubai"/>
          <w:i/>
          <w:iCs/>
          <w:sz w:val="24"/>
          <w:szCs w:val="24"/>
          <w:lang w:val="en-GB"/>
        </w:rPr>
        <w:t xml:space="preserve"> 85</w:t>
      </w:r>
      <w:r w:rsidR="00730965">
        <w:rPr>
          <w:rFonts w:ascii="Dubai" w:hAnsi="Dubai" w:cs="Dubai"/>
          <w:i/>
          <w:iCs/>
          <w:sz w:val="24"/>
          <w:szCs w:val="24"/>
          <w:lang w:val="en-GB"/>
        </w:rPr>
        <w:t>%</w:t>
      </w:r>
      <w:r w:rsidR="00CB45FF">
        <w:rPr>
          <w:rFonts w:ascii="Dubai" w:hAnsi="Dubai" w:cs="Dubai"/>
          <w:i/>
          <w:iCs/>
          <w:sz w:val="24"/>
          <w:szCs w:val="24"/>
          <w:lang w:val="en-GB"/>
        </w:rPr>
        <w:t xml:space="preserve"> and 80% complete</w:t>
      </w:r>
      <w:r w:rsidR="00A673D2">
        <w:rPr>
          <w:rFonts w:ascii="Dubai" w:hAnsi="Dubai" w:cs="Dubai"/>
          <w:i/>
          <w:iCs/>
          <w:sz w:val="24"/>
          <w:szCs w:val="24"/>
          <w:lang w:val="en-GB"/>
        </w:rPr>
        <w:t>,</w:t>
      </w:r>
      <w:r w:rsidR="00CB45FF">
        <w:rPr>
          <w:rFonts w:ascii="Dubai" w:hAnsi="Dubai" w:cs="Dubai"/>
          <w:i/>
          <w:iCs/>
          <w:sz w:val="24"/>
          <w:szCs w:val="24"/>
          <w:lang w:val="en-GB"/>
        </w:rPr>
        <w:t xml:space="preserve"> and Phase </w:t>
      </w:r>
      <w:r w:rsidR="00A673D2">
        <w:rPr>
          <w:rFonts w:ascii="Dubai" w:hAnsi="Dubai" w:cs="Dubai"/>
          <w:i/>
          <w:iCs/>
          <w:sz w:val="24"/>
          <w:szCs w:val="24"/>
          <w:lang w:val="en-GB"/>
        </w:rPr>
        <w:t xml:space="preserve">III </w:t>
      </w:r>
      <w:r w:rsidR="00CB45FF">
        <w:rPr>
          <w:rFonts w:ascii="Dubai" w:hAnsi="Dubai" w:cs="Dubai"/>
          <w:i/>
          <w:iCs/>
          <w:sz w:val="24"/>
          <w:szCs w:val="24"/>
          <w:lang w:val="en-GB"/>
        </w:rPr>
        <w:t>and IV now being</w:t>
      </w:r>
      <w:r w:rsidR="00A673D2">
        <w:rPr>
          <w:rFonts w:ascii="Dubai" w:hAnsi="Dubai" w:cs="Dubai"/>
          <w:i/>
          <w:iCs/>
          <w:sz w:val="24"/>
          <w:szCs w:val="24"/>
          <w:lang w:val="en-GB"/>
        </w:rPr>
        <w:t xml:space="preserve"> </w:t>
      </w:r>
      <w:r w:rsidR="00403B0D">
        <w:rPr>
          <w:rFonts w:ascii="Dubai" w:hAnsi="Dubai" w:cs="Dubai"/>
          <w:i/>
          <w:iCs/>
          <w:sz w:val="24"/>
          <w:szCs w:val="24"/>
          <w:lang w:val="en-GB"/>
        </w:rPr>
        <w:t xml:space="preserve">at </w:t>
      </w:r>
      <w:r w:rsidR="00A673D2">
        <w:rPr>
          <w:rFonts w:ascii="Dubai" w:hAnsi="Dubai" w:cs="Dubai"/>
          <w:i/>
          <w:iCs/>
          <w:sz w:val="24"/>
          <w:szCs w:val="24"/>
          <w:lang w:val="en-GB"/>
        </w:rPr>
        <w:t xml:space="preserve">50% </w:t>
      </w:r>
      <w:r w:rsidR="00CB45FF">
        <w:rPr>
          <w:rFonts w:ascii="Dubai" w:hAnsi="Dubai" w:cs="Dubai"/>
          <w:i/>
          <w:iCs/>
          <w:sz w:val="24"/>
          <w:szCs w:val="24"/>
          <w:lang w:val="en-GB"/>
        </w:rPr>
        <w:t xml:space="preserve">and </w:t>
      </w:r>
      <w:r w:rsidR="00A673D2">
        <w:rPr>
          <w:rFonts w:ascii="Dubai" w:hAnsi="Dubai" w:cs="Dubai"/>
          <w:i/>
          <w:iCs/>
          <w:sz w:val="24"/>
          <w:szCs w:val="24"/>
          <w:lang w:val="en-GB"/>
        </w:rPr>
        <w:t>20%</w:t>
      </w:r>
    </w:p>
    <w:p w14:paraId="0BA22B6F" w14:textId="402F4986" w:rsidR="0015608A" w:rsidRDefault="0015608A" w:rsidP="00AA0888">
      <w:pPr>
        <w:tabs>
          <w:tab w:val="left" w:pos="1418"/>
        </w:tabs>
        <w:spacing w:line="276" w:lineRule="auto"/>
        <w:ind w:left="-567" w:right="-563"/>
        <w:jc w:val="both"/>
        <w:rPr>
          <w:rFonts w:ascii="Dubai" w:hAnsi="Dubai" w:cs="Dubai"/>
          <w:lang w:val="en-GB"/>
        </w:rPr>
      </w:pPr>
      <w:r w:rsidRPr="00F359FA">
        <w:rPr>
          <w:rFonts w:ascii="Dubai" w:hAnsi="Dubai" w:cs="Dubai"/>
          <w:b/>
          <w:bCs/>
          <w:lang w:val="en-GB"/>
        </w:rPr>
        <w:t>Dubai, United Arab Emirates,</w:t>
      </w:r>
      <w:r w:rsidR="00D518D6">
        <w:rPr>
          <w:rFonts w:ascii="Dubai" w:hAnsi="Dubai" w:cs="Dubai"/>
          <w:b/>
          <w:bCs/>
          <w:lang w:val="en-GB"/>
        </w:rPr>
        <w:t xml:space="preserve"> 16</w:t>
      </w:r>
      <w:r w:rsidR="002C5F34">
        <w:rPr>
          <w:rFonts w:ascii="Dubai" w:hAnsi="Dubai" w:cs="Dubai"/>
          <w:b/>
          <w:bCs/>
          <w:lang w:val="en-GB"/>
        </w:rPr>
        <w:t xml:space="preserve"> December</w:t>
      </w:r>
      <w:r w:rsidRPr="00F359FA">
        <w:rPr>
          <w:rFonts w:ascii="Dubai" w:hAnsi="Dubai" w:cs="Dubai"/>
          <w:b/>
          <w:bCs/>
          <w:lang w:val="en-GB"/>
        </w:rPr>
        <w:t xml:space="preserve"> 2021: </w:t>
      </w:r>
      <w:r w:rsidRPr="00251907">
        <w:rPr>
          <w:rFonts w:ascii="Dubai" w:hAnsi="Dubai" w:cs="Dubai"/>
          <w:lang w:val="en-GB"/>
        </w:rPr>
        <w:t xml:space="preserve">Azizi Developments, a </w:t>
      </w:r>
      <w:r>
        <w:rPr>
          <w:rFonts w:ascii="Dubai" w:hAnsi="Dubai" w:cs="Dubai"/>
          <w:lang w:val="en-GB"/>
        </w:rPr>
        <w:t>leading</w:t>
      </w:r>
      <w:r w:rsidRPr="00251907">
        <w:rPr>
          <w:rFonts w:ascii="Dubai" w:hAnsi="Dubai" w:cs="Dubai"/>
          <w:lang w:val="en-GB"/>
        </w:rPr>
        <w:t xml:space="preserve"> private developer in the UAE, </w:t>
      </w:r>
      <w:r w:rsidR="00DB06B1">
        <w:rPr>
          <w:rFonts w:ascii="Dubai" w:hAnsi="Dubai" w:cs="Dubai"/>
          <w:lang w:val="en-GB"/>
        </w:rPr>
        <w:t xml:space="preserve">has </w:t>
      </w:r>
      <w:r w:rsidR="00BA36E5">
        <w:rPr>
          <w:rFonts w:ascii="Dubai" w:hAnsi="Dubai" w:cs="Dubai"/>
          <w:lang w:val="en-GB"/>
        </w:rPr>
        <w:t xml:space="preserve">announced </w:t>
      </w:r>
      <w:r w:rsidR="00CB45FF">
        <w:rPr>
          <w:rFonts w:ascii="Dubai" w:hAnsi="Dubai" w:cs="Dubai"/>
          <w:lang w:val="en-GB"/>
        </w:rPr>
        <w:t>new construction milestones for</w:t>
      </w:r>
      <w:r w:rsidR="00EE1ED5">
        <w:rPr>
          <w:rFonts w:ascii="Dubai" w:hAnsi="Dubai" w:cs="Dubai"/>
          <w:lang w:val="en-GB"/>
        </w:rPr>
        <w:t xml:space="preserve"> </w:t>
      </w:r>
      <w:r w:rsidR="00CB45FF">
        <w:rPr>
          <w:rFonts w:ascii="Dubai" w:hAnsi="Dubai" w:cs="Dubai"/>
          <w:lang w:val="en-GB"/>
        </w:rPr>
        <w:t>the</w:t>
      </w:r>
      <w:r>
        <w:rPr>
          <w:rFonts w:ascii="Dubai" w:hAnsi="Dubai" w:cs="Dubai"/>
          <w:lang w:val="en-GB"/>
        </w:rPr>
        <w:t xml:space="preserve"> </w:t>
      </w:r>
      <w:r w:rsidR="00D216FE">
        <w:rPr>
          <w:rFonts w:ascii="Dubai" w:hAnsi="Dubai" w:cs="Dubai"/>
          <w:lang w:val="en-GB"/>
        </w:rPr>
        <w:t>four phases</w:t>
      </w:r>
      <w:r w:rsidR="002B628A">
        <w:rPr>
          <w:rFonts w:ascii="Dubai" w:hAnsi="Dubai" w:cs="Dubai"/>
          <w:lang w:val="en-GB"/>
        </w:rPr>
        <w:t xml:space="preserve"> of</w:t>
      </w:r>
      <w:r w:rsidR="00730965">
        <w:rPr>
          <w:rFonts w:ascii="Dubai" w:hAnsi="Dubai" w:cs="Dubai"/>
          <w:lang w:val="en-GB"/>
        </w:rPr>
        <w:t xml:space="preserve"> </w:t>
      </w:r>
      <w:r w:rsidR="00CB45FF">
        <w:rPr>
          <w:rFonts w:ascii="Dubai" w:hAnsi="Dubai" w:cs="Dubai"/>
          <w:lang w:val="en-GB"/>
        </w:rPr>
        <w:t>its</w:t>
      </w:r>
      <w:r w:rsidR="00D216FE">
        <w:rPr>
          <w:rFonts w:ascii="Dubai" w:hAnsi="Dubai" w:cs="Dubai"/>
          <w:lang w:val="en-GB"/>
        </w:rPr>
        <w:t xml:space="preserve"> </w:t>
      </w:r>
      <w:r w:rsidR="007E435F">
        <w:rPr>
          <w:rFonts w:ascii="Dubai" w:hAnsi="Dubai" w:cs="Dubai"/>
          <w:lang w:val="en-GB"/>
        </w:rPr>
        <w:t>AED 12</w:t>
      </w:r>
      <w:r w:rsidR="00EE1ED5">
        <w:rPr>
          <w:lang w:val="en-GB"/>
        </w:rPr>
        <w:t xml:space="preserve"> billion</w:t>
      </w:r>
      <w:r w:rsidR="00CF5FE1">
        <w:rPr>
          <w:lang w:val="en-GB"/>
        </w:rPr>
        <w:t xml:space="preserve"> </w:t>
      </w:r>
      <w:r w:rsidR="00CF5FE1" w:rsidRPr="007E435F">
        <w:rPr>
          <w:rFonts w:ascii="Dubai" w:hAnsi="Dubai" w:cs="Dubai"/>
          <w:lang w:val="en-GB"/>
        </w:rPr>
        <w:t>mega</w:t>
      </w:r>
      <w:r w:rsidR="00EE1ED5">
        <w:rPr>
          <w:rFonts w:ascii="Dubai" w:hAnsi="Dubai" w:cs="Dubai"/>
          <w:lang w:val="en-GB"/>
        </w:rPr>
        <w:t>-</w:t>
      </w:r>
      <w:r w:rsidR="00CF5FE1" w:rsidRPr="007E435F">
        <w:rPr>
          <w:rFonts w:ascii="Dubai" w:hAnsi="Dubai" w:cs="Dubai"/>
          <w:lang w:val="en-GB"/>
        </w:rPr>
        <w:t>project</w:t>
      </w:r>
      <w:r w:rsidR="007E435F">
        <w:rPr>
          <w:lang w:val="en-GB"/>
        </w:rPr>
        <w:t xml:space="preserve"> </w:t>
      </w:r>
      <w:r w:rsidR="007E435F" w:rsidRPr="007E435F">
        <w:rPr>
          <w:rFonts w:ascii="Dubai" w:hAnsi="Dubai" w:cs="Dubai"/>
          <w:lang w:val="en-GB"/>
        </w:rPr>
        <w:t>Riviera</w:t>
      </w:r>
      <w:r w:rsidR="007E435F">
        <w:rPr>
          <w:rFonts w:ascii="Dubai" w:hAnsi="Dubai" w:cs="Dubai"/>
          <w:lang w:val="en-GB"/>
        </w:rPr>
        <w:t>,</w:t>
      </w:r>
      <w:r w:rsidR="00484B72">
        <w:rPr>
          <w:rFonts w:ascii="Dubai" w:hAnsi="Dubai" w:cs="Dubai"/>
          <w:lang w:val="en-GB"/>
        </w:rPr>
        <w:t xml:space="preserve"> </w:t>
      </w:r>
      <w:r w:rsidR="00CB45FF">
        <w:rPr>
          <w:rFonts w:ascii="Dubai" w:hAnsi="Dubai" w:cs="Dubai"/>
          <w:lang w:val="en-GB"/>
        </w:rPr>
        <w:t>the developer’s</w:t>
      </w:r>
      <w:r w:rsidR="00484B72" w:rsidRPr="00484B72">
        <w:rPr>
          <w:rFonts w:ascii="Dubai" w:hAnsi="Dubai" w:cs="Dubai"/>
          <w:lang w:val="en-GB"/>
        </w:rPr>
        <w:t xml:space="preserve"> French Mediterranean-inspired residential and commercial community in one of the most sought-after destinations in Dubai – MBR City</w:t>
      </w:r>
      <w:r w:rsidR="00CB45FF">
        <w:rPr>
          <w:rFonts w:ascii="Dubai" w:hAnsi="Dubai" w:cs="Dubai"/>
          <w:lang w:val="en-GB"/>
        </w:rPr>
        <w:t xml:space="preserve">. The first phase is now already 85% complete, with the second, third and fourth phases being at 80%, 50% and 20% respectively. </w:t>
      </w:r>
    </w:p>
    <w:p w14:paraId="7F16E5BB" w14:textId="477BBD7A" w:rsidR="00C9033D" w:rsidRDefault="00403B0D" w:rsidP="00AA0888">
      <w:pPr>
        <w:tabs>
          <w:tab w:val="left" w:pos="1418"/>
        </w:tabs>
        <w:spacing w:line="276" w:lineRule="auto"/>
        <w:ind w:left="-567" w:right="-563"/>
        <w:jc w:val="both"/>
        <w:rPr>
          <w:rFonts w:ascii="Dubai" w:hAnsi="Dubai" w:cs="Dubai"/>
          <w:lang w:val="en-GB"/>
        </w:rPr>
      </w:pPr>
      <w:r>
        <w:rPr>
          <w:rFonts w:ascii="Dubai" w:hAnsi="Dubai" w:cs="Dubai"/>
          <w:lang w:val="en-GB"/>
        </w:rPr>
        <w:t xml:space="preserve">Upon its completion, </w:t>
      </w:r>
      <w:r w:rsidR="00C9033D" w:rsidRPr="00CB45FF">
        <w:rPr>
          <w:rFonts w:ascii="Dubai" w:hAnsi="Dubai" w:cs="Dubai"/>
          <w:lang w:val="en-GB"/>
        </w:rPr>
        <w:t xml:space="preserve">Riviera </w:t>
      </w:r>
      <w:r>
        <w:rPr>
          <w:rFonts w:ascii="Dubai" w:hAnsi="Dubai" w:cs="Dubai"/>
          <w:lang w:val="en-GB"/>
        </w:rPr>
        <w:t>will comprise</w:t>
      </w:r>
      <w:r w:rsidRPr="00AA0888">
        <w:rPr>
          <w:rFonts w:ascii="Dubai" w:hAnsi="Dubai" w:cs="Dubai"/>
          <w:lang w:val="en-GB"/>
        </w:rPr>
        <w:t xml:space="preserve"> approximately 16,000 residences </w:t>
      </w:r>
      <w:r>
        <w:rPr>
          <w:rFonts w:ascii="Dubai" w:hAnsi="Dubai" w:cs="Dubai"/>
          <w:lang w:val="en-GB"/>
        </w:rPr>
        <w:t xml:space="preserve">spread across </w:t>
      </w:r>
      <w:r w:rsidRPr="00CB45FF">
        <w:rPr>
          <w:rFonts w:ascii="Dubai" w:hAnsi="Dubai" w:cs="Dubai"/>
          <w:lang w:val="en-GB"/>
        </w:rPr>
        <w:t>71 mid-rise</w:t>
      </w:r>
      <w:r w:rsidRPr="00C9033D">
        <w:rPr>
          <w:rFonts w:ascii="Dubai" w:hAnsi="Dubai" w:cs="Dubai"/>
          <w:lang w:val="en-GB"/>
        </w:rPr>
        <w:t xml:space="preserve"> residential building</w:t>
      </w:r>
      <w:r>
        <w:rPr>
          <w:rFonts w:ascii="Dubai" w:hAnsi="Dubai" w:cs="Dubai"/>
          <w:lang w:val="en-GB"/>
        </w:rPr>
        <w:t>s</w:t>
      </w:r>
      <w:r w:rsidR="00C9033D" w:rsidRPr="00C9033D">
        <w:rPr>
          <w:rFonts w:ascii="Dubai" w:hAnsi="Dubai" w:cs="Dubai"/>
          <w:lang w:val="en-GB"/>
        </w:rPr>
        <w:t>, a mega</w:t>
      </w:r>
      <w:r w:rsidR="00EE1ED5">
        <w:rPr>
          <w:rFonts w:ascii="Dubai" w:hAnsi="Dubai" w:cs="Dubai"/>
          <w:lang w:val="en-GB"/>
        </w:rPr>
        <w:t>-</w:t>
      </w:r>
      <w:r w:rsidR="00C9033D" w:rsidRPr="00C9033D">
        <w:rPr>
          <w:rFonts w:ascii="Dubai" w:hAnsi="Dubai" w:cs="Dubai"/>
          <w:lang w:val="en-GB"/>
        </w:rPr>
        <w:t xml:space="preserve">integrated retail district, </w:t>
      </w:r>
      <w:r w:rsidRPr="00C9033D">
        <w:rPr>
          <w:rFonts w:ascii="Dubai" w:hAnsi="Dubai" w:cs="Dubai"/>
          <w:lang w:val="en-GB"/>
        </w:rPr>
        <w:t>breath-taking</w:t>
      </w:r>
      <w:r w:rsidR="00C9033D" w:rsidRPr="00C9033D">
        <w:rPr>
          <w:rFonts w:ascii="Dubai" w:hAnsi="Dubai" w:cs="Dubai"/>
          <w:lang w:val="en-GB"/>
        </w:rPr>
        <w:t xml:space="preserve"> waterfront views</w:t>
      </w:r>
      <w:r w:rsidR="00CB45FF">
        <w:rPr>
          <w:rFonts w:ascii="Dubai" w:hAnsi="Dubai" w:cs="Dubai"/>
          <w:lang w:val="en-GB"/>
        </w:rPr>
        <w:t xml:space="preserve">, </w:t>
      </w:r>
      <w:r w:rsidR="00C9033D" w:rsidRPr="00C9033D">
        <w:rPr>
          <w:rFonts w:ascii="Dubai" w:hAnsi="Dubai" w:cs="Dubai"/>
          <w:lang w:val="en-GB"/>
        </w:rPr>
        <w:t>lush greenery</w:t>
      </w:r>
      <w:r w:rsidR="00CB45FF">
        <w:rPr>
          <w:rFonts w:ascii="Dubai" w:hAnsi="Dubai" w:cs="Dubai"/>
          <w:lang w:val="en-GB"/>
        </w:rPr>
        <w:t xml:space="preserve">, and an abundance of lifestyle-enhancing amenities including a </w:t>
      </w:r>
      <w:r>
        <w:rPr>
          <w:rFonts w:ascii="Dubai" w:hAnsi="Dubai" w:cs="Dubai"/>
          <w:lang w:val="en-GB"/>
        </w:rPr>
        <w:t>2.7km-long</w:t>
      </w:r>
      <w:r w:rsidR="00CB45FF">
        <w:rPr>
          <w:rFonts w:ascii="Dubai" w:hAnsi="Dubai" w:cs="Dubai"/>
          <w:lang w:val="en-GB"/>
        </w:rPr>
        <w:t xml:space="preserve"> lagoon. </w:t>
      </w:r>
    </w:p>
    <w:p w14:paraId="6A920EA6" w14:textId="5E4E01FA" w:rsidR="00282863" w:rsidRDefault="00AF1460" w:rsidP="00AA0888">
      <w:pPr>
        <w:tabs>
          <w:tab w:val="left" w:pos="1418"/>
        </w:tabs>
        <w:spacing w:line="276" w:lineRule="auto"/>
        <w:ind w:left="-567" w:right="-563"/>
        <w:jc w:val="both"/>
        <w:rPr>
          <w:rFonts w:ascii="Dubai" w:hAnsi="Dubai" w:cs="Dubai"/>
          <w:lang w:val="en-GB"/>
        </w:rPr>
      </w:pPr>
      <w:r>
        <w:rPr>
          <w:rFonts w:ascii="Dubai" w:hAnsi="Dubai" w:cs="Dubai"/>
          <w:lang w:val="en-GB"/>
        </w:rPr>
        <w:t>As part of the announcement</w:t>
      </w:r>
      <w:r w:rsidR="006C7E63" w:rsidRPr="00F359FA">
        <w:rPr>
          <w:rFonts w:ascii="Dubai" w:hAnsi="Dubai" w:cs="Dubai"/>
          <w:lang w:val="en-GB"/>
        </w:rPr>
        <w:t>, Mr Farhad Azizi, CEO of Azizi Developments, sai</w:t>
      </w:r>
      <w:r w:rsidR="006C7E63" w:rsidRPr="00403B0D">
        <w:rPr>
          <w:rFonts w:ascii="Dubai" w:hAnsi="Dubai" w:cs="Dubai"/>
          <w:lang w:val="en-GB"/>
        </w:rPr>
        <w:t xml:space="preserve">d: </w:t>
      </w:r>
      <w:r w:rsidR="005E1585" w:rsidRPr="00403B0D">
        <w:rPr>
          <w:rFonts w:ascii="Dubai" w:hAnsi="Dubai" w:cs="Dubai"/>
          <w:lang w:val="en-GB"/>
        </w:rPr>
        <w:t xml:space="preserve">"It brings us great pleasure to announce </w:t>
      </w:r>
      <w:r w:rsidR="00403B0D" w:rsidRPr="00403B0D">
        <w:rPr>
          <w:rFonts w:ascii="Dubai" w:hAnsi="Dubai" w:cs="Dubai"/>
          <w:lang w:val="en-GB"/>
        </w:rPr>
        <w:t>our progress at</w:t>
      </w:r>
      <w:r w:rsidR="00FA1FE3" w:rsidRPr="00403B0D">
        <w:rPr>
          <w:rFonts w:ascii="Dubai" w:hAnsi="Dubai" w:cs="Dubai"/>
          <w:lang w:val="en-GB"/>
        </w:rPr>
        <w:t xml:space="preserve"> Riviera</w:t>
      </w:r>
      <w:r w:rsidR="00403B0D" w:rsidRPr="00403B0D">
        <w:rPr>
          <w:rFonts w:ascii="Dubai" w:hAnsi="Dubai" w:cs="Dubai"/>
          <w:lang w:val="en-GB"/>
        </w:rPr>
        <w:t xml:space="preserve"> – which is moving more rapidly than ever before</w:t>
      </w:r>
      <w:r w:rsidR="00FA1FE3" w:rsidRPr="00403B0D">
        <w:rPr>
          <w:rFonts w:ascii="Dubai" w:hAnsi="Dubai" w:cs="Dubai"/>
          <w:lang w:val="en-GB"/>
        </w:rPr>
        <w:t>.</w:t>
      </w:r>
      <w:r w:rsidR="005E1585" w:rsidRPr="00403B0D">
        <w:rPr>
          <w:rFonts w:ascii="Dubai" w:hAnsi="Dubai" w:cs="Dubai"/>
          <w:lang w:val="en-GB"/>
        </w:rPr>
        <w:t xml:space="preserve"> Our dedication to prompt project delivery and client satisfaction is </w:t>
      </w:r>
      <w:r w:rsidR="00CB23E9" w:rsidRPr="00403B0D">
        <w:rPr>
          <w:rFonts w:ascii="Dubai" w:hAnsi="Dubai" w:cs="Dubai"/>
          <w:lang w:val="en-GB"/>
        </w:rPr>
        <w:t xml:space="preserve">made evident </w:t>
      </w:r>
      <w:r w:rsidR="005E1585" w:rsidRPr="00403B0D">
        <w:rPr>
          <w:rFonts w:ascii="Dubai" w:hAnsi="Dubai" w:cs="Dubai"/>
          <w:lang w:val="en-GB"/>
        </w:rPr>
        <w:t>in the quick, yet high-quality</w:t>
      </w:r>
      <w:r w:rsidR="00CB23E9" w:rsidRPr="00403B0D">
        <w:rPr>
          <w:rFonts w:ascii="Dubai" w:hAnsi="Dubai" w:cs="Dubai"/>
          <w:lang w:val="en-GB"/>
        </w:rPr>
        <w:t>,</w:t>
      </w:r>
      <w:r w:rsidR="005E1585" w:rsidRPr="00403B0D">
        <w:rPr>
          <w:rFonts w:ascii="Dubai" w:hAnsi="Dubai" w:cs="Dubai"/>
          <w:lang w:val="en-GB"/>
        </w:rPr>
        <w:t xml:space="preserve"> creation of these world-class residences</w:t>
      </w:r>
      <w:r w:rsidR="00BA36E5" w:rsidRPr="00403B0D">
        <w:rPr>
          <w:rFonts w:ascii="Dubai" w:hAnsi="Dubai" w:cs="Dubai"/>
          <w:lang w:val="en-GB"/>
        </w:rPr>
        <w:t xml:space="preserve">. </w:t>
      </w:r>
      <w:r w:rsidR="00DC3C5F" w:rsidRPr="00403B0D">
        <w:rPr>
          <w:rFonts w:ascii="Dubai" w:hAnsi="Dubai" w:cs="Dubai"/>
          <w:lang w:val="en-GB"/>
        </w:rPr>
        <w:t xml:space="preserve">Our </w:t>
      </w:r>
      <w:r w:rsidR="00403B0D" w:rsidRPr="00403B0D">
        <w:rPr>
          <w:rFonts w:ascii="Dubai" w:hAnsi="Dubai" w:cs="Dubai"/>
          <w:lang w:val="en-GB"/>
        </w:rPr>
        <w:t>improved</w:t>
      </w:r>
      <w:r w:rsidR="00DC3C5F" w:rsidRPr="00403B0D">
        <w:rPr>
          <w:rFonts w:ascii="Dubai" w:hAnsi="Dubai" w:cs="Dubai"/>
          <w:lang w:val="en-GB"/>
        </w:rPr>
        <w:t xml:space="preserve"> </w:t>
      </w:r>
      <w:r w:rsidR="00282863" w:rsidRPr="00403B0D">
        <w:rPr>
          <w:rFonts w:ascii="Dubai" w:hAnsi="Dubai" w:cs="Dubai"/>
          <w:lang w:val="en-GB"/>
        </w:rPr>
        <w:t xml:space="preserve">procurement processes, as well as our way of </w:t>
      </w:r>
      <w:r w:rsidR="00403B0D" w:rsidRPr="00403B0D">
        <w:rPr>
          <w:rFonts w:ascii="Dubai" w:hAnsi="Dubai" w:cs="Dubai"/>
          <w:lang w:val="en-GB"/>
        </w:rPr>
        <w:t>working</w:t>
      </w:r>
      <w:r w:rsidR="00282863" w:rsidRPr="00403B0D">
        <w:rPr>
          <w:rFonts w:ascii="Dubai" w:hAnsi="Dubai" w:cs="Dubai"/>
          <w:lang w:val="en-GB"/>
        </w:rPr>
        <w:t xml:space="preserve"> </w:t>
      </w:r>
      <w:r w:rsidR="00CB23E9" w:rsidRPr="00403B0D">
        <w:rPr>
          <w:rFonts w:ascii="Dubai" w:hAnsi="Dubai" w:cs="Dubai"/>
          <w:lang w:val="en-GB"/>
        </w:rPr>
        <w:t xml:space="preserve">with </w:t>
      </w:r>
      <w:r w:rsidR="00282863" w:rsidRPr="00403B0D">
        <w:rPr>
          <w:rFonts w:ascii="Dubai" w:hAnsi="Dubai" w:cs="Dubai"/>
          <w:lang w:val="en-GB"/>
        </w:rPr>
        <w:t>only the best, most trusted contractors with proven track records</w:t>
      </w:r>
      <w:r w:rsidR="00403B0D" w:rsidRPr="00403B0D">
        <w:rPr>
          <w:rFonts w:ascii="Dubai" w:hAnsi="Dubai" w:cs="Dubai"/>
          <w:lang w:val="en-GB"/>
        </w:rPr>
        <w:t>,</w:t>
      </w:r>
      <w:r w:rsidR="00CB23E9" w:rsidRPr="00403B0D">
        <w:rPr>
          <w:rFonts w:ascii="Dubai" w:hAnsi="Dubai" w:cs="Dubai"/>
          <w:lang w:val="en-GB"/>
        </w:rPr>
        <w:t xml:space="preserve"> </w:t>
      </w:r>
      <w:r w:rsidR="00282863" w:rsidRPr="00403B0D">
        <w:rPr>
          <w:rFonts w:ascii="Dubai" w:hAnsi="Dubai" w:cs="Dubai"/>
          <w:lang w:val="en-GB"/>
        </w:rPr>
        <w:t xml:space="preserve">has </w:t>
      </w:r>
      <w:r w:rsidR="00CB23E9" w:rsidRPr="00403B0D">
        <w:rPr>
          <w:rFonts w:ascii="Dubai" w:hAnsi="Dubai" w:cs="Dubai"/>
          <w:lang w:val="en-GB"/>
        </w:rPr>
        <w:t>resulted</w:t>
      </w:r>
      <w:r w:rsidR="00282863" w:rsidRPr="00403B0D">
        <w:rPr>
          <w:rFonts w:ascii="Dubai" w:hAnsi="Dubai" w:cs="Dubai"/>
          <w:lang w:val="en-GB"/>
        </w:rPr>
        <w:t xml:space="preserve"> in faster construction</w:t>
      </w:r>
      <w:r w:rsidR="00CB23E9" w:rsidRPr="00403B0D">
        <w:rPr>
          <w:rFonts w:ascii="Dubai" w:hAnsi="Dubai" w:cs="Dubai"/>
          <w:lang w:val="en-GB"/>
        </w:rPr>
        <w:t xml:space="preserve"> and </w:t>
      </w:r>
      <w:r w:rsidR="00282863" w:rsidRPr="00403B0D">
        <w:rPr>
          <w:rFonts w:ascii="Dubai" w:hAnsi="Dubai" w:cs="Dubai"/>
          <w:lang w:val="en-GB"/>
        </w:rPr>
        <w:t>substantially higher quality levels that are sure to excite our valued investors and end-users.”</w:t>
      </w:r>
    </w:p>
    <w:p w14:paraId="27A035DF" w14:textId="71DA0152" w:rsidR="00AA0888" w:rsidRPr="00AA0888" w:rsidRDefault="00AA0888" w:rsidP="00AA0888">
      <w:pPr>
        <w:tabs>
          <w:tab w:val="left" w:pos="1418"/>
        </w:tabs>
        <w:spacing w:line="276" w:lineRule="auto"/>
        <w:ind w:left="-567" w:right="-563"/>
        <w:jc w:val="both"/>
        <w:rPr>
          <w:rFonts w:ascii="Dubai" w:hAnsi="Dubai" w:cs="Dubai"/>
          <w:lang w:val="en-GB"/>
        </w:rPr>
      </w:pPr>
      <w:r w:rsidRPr="00AA0888">
        <w:rPr>
          <w:rFonts w:ascii="Dubai" w:hAnsi="Dubai" w:cs="Dubai"/>
          <w:lang w:val="en-GB"/>
        </w:rPr>
        <w:t xml:space="preserve">Riviera is part of Azizi Developments’ award-winning portfolio. It is a stylish waterfront-lifestyle destination located in </w:t>
      </w:r>
      <w:r w:rsidRPr="00413C85">
        <w:rPr>
          <w:rFonts w:ascii="Dubai" w:hAnsi="Dubai" w:cs="Dubai"/>
          <w:lang w:val="en-GB"/>
        </w:rPr>
        <w:t xml:space="preserve">the heart of </w:t>
      </w:r>
      <w:r w:rsidR="00CB45FF">
        <w:rPr>
          <w:rFonts w:ascii="Dubai" w:hAnsi="Dubai" w:cs="Dubai"/>
          <w:lang w:val="en-GB"/>
        </w:rPr>
        <w:t>M</w:t>
      </w:r>
      <w:r w:rsidR="00CB45FF" w:rsidRPr="00CB45FF">
        <w:rPr>
          <w:rFonts w:ascii="Dubai" w:hAnsi="Dubai" w:cs="Dubai"/>
          <w:lang w:val="en-GB"/>
        </w:rPr>
        <w:t xml:space="preserve">ohammed </w:t>
      </w:r>
      <w:r w:rsidR="00CB45FF">
        <w:rPr>
          <w:rFonts w:ascii="Dubai" w:hAnsi="Dubai" w:cs="Dubai"/>
          <w:lang w:val="en-GB"/>
        </w:rPr>
        <w:t>B</w:t>
      </w:r>
      <w:r w:rsidR="00CB45FF" w:rsidRPr="00CB45FF">
        <w:rPr>
          <w:rFonts w:ascii="Dubai" w:hAnsi="Dubai" w:cs="Dubai"/>
          <w:lang w:val="en-GB"/>
        </w:rPr>
        <w:t xml:space="preserve">in </w:t>
      </w:r>
      <w:r w:rsidR="00CB45FF">
        <w:rPr>
          <w:rFonts w:ascii="Dubai" w:hAnsi="Dubai" w:cs="Dubai"/>
          <w:lang w:val="en-GB"/>
        </w:rPr>
        <w:t>R</w:t>
      </w:r>
      <w:r w:rsidR="00CB45FF" w:rsidRPr="00CB45FF">
        <w:rPr>
          <w:rFonts w:ascii="Dubai" w:hAnsi="Dubai" w:cs="Dubai"/>
          <w:lang w:val="en-GB"/>
        </w:rPr>
        <w:t xml:space="preserve">ashid </w:t>
      </w:r>
      <w:r w:rsidR="00CB45FF">
        <w:rPr>
          <w:rFonts w:ascii="Dubai" w:hAnsi="Dubai" w:cs="Dubai"/>
          <w:lang w:val="en-GB"/>
        </w:rPr>
        <w:t>C</w:t>
      </w:r>
      <w:r w:rsidR="00CB45FF" w:rsidRPr="00CB45FF">
        <w:rPr>
          <w:rFonts w:ascii="Dubai" w:hAnsi="Dubai" w:cs="Dubai"/>
          <w:lang w:val="en-GB"/>
        </w:rPr>
        <w:t>ity</w:t>
      </w:r>
      <w:r w:rsidR="00403B0D">
        <w:rPr>
          <w:rFonts w:ascii="Dubai" w:hAnsi="Dubai" w:cs="Dubai"/>
          <w:lang w:val="en-GB"/>
        </w:rPr>
        <w:t>,</w:t>
      </w:r>
      <w:r w:rsidR="00CB45FF">
        <w:rPr>
          <w:rFonts w:ascii="Dubai" w:hAnsi="Dubai" w:cs="Dubai"/>
          <w:lang w:val="en-GB"/>
        </w:rPr>
        <w:t xml:space="preserve"> </w:t>
      </w:r>
      <w:r w:rsidRPr="00AA0888">
        <w:rPr>
          <w:rFonts w:ascii="Dubai" w:hAnsi="Dubai" w:cs="Dubai"/>
          <w:lang w:val="en-GB"/>
        </w:rPr>
        <w:t xml:space="preserve">conveniently located in the midst of all the business, leisure and retail hubs of the city. </w:t>
      </w:r>
    </w:p>
    <w:p w14:paraId="483F767E" w14:textId="77777777" w:rsidR="00AA0888" w:rsidRPr="00AA0888" w:rsidRDefault="00AA0888" w:rsidP="00AA0888">
      <w:pPr>
        <w:tabs>
          <w:tab w:val="left" w:pos="1418"/>
        </w:tabs>
        <w:spacing w:line="276" w:lineRule="auto"/>
        <w:ind w:left="-567" w:right="-563"/>
        <w:jc w:val="both"/>
        <w:rPr>
          <w:rFonts w:ascii="Dubai" w:hAnsi="Dubai" w:cs="Dubai"/>
          <w:lang w:val="en-GB"/>
        </w:rPr>
      </w:pPr>
      <w:r w:rsidRPr="00AA0888">
        <w:rPr>
          <w:rFonts w:ascii="Dubai" w:hAnsi="Dubai" w:cs="Dubai"/>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with artisan eateries and boutiques, and Les Jardins — a vast, lush-green social space. </w:t>
      </w:r>
    </w:p>
    <w:p w14:paraId="45B18861" w14:textId="77777777" w:rsidR="00AA0888" w:rsidRPr="00AA0888" w:rsidRDefault="00AA0888" w:rsidP="00AA0888">
      <w:pPr>
        <w:tabs>
          <w:tab w:val="left" w:pos="1418"/>
        </w:tabs>
        <w:spacing w:line="276" w:lineRule="auto"/>
        <w:ind w:left="-567" w:right="-563"/>
        <w:jc w:val="both"/>
        <w:rPr>
          <w:rFonts w:ascii="Dubai" w:hAnsi="Dubai" w:cs="Dubai"/>
          <w:lang w:val="en-GB"/>
        </w:rPr>
      </w:pPr>
      <w:r w:rsidRPr="00AA0888">
        <w:rPr>
          <w:rFonts w:ascii="Dubai" w:hAnsi="Dubai" w:cs="Dubai"/>
          <w:lang w:val="en-GB"/>
        </w:rPr>
        <w:lastRenderedPageBreak/>
        <w:t>In June this year, Azizi Developments announced the addition of a 2.7-kilometre-long crystal lagoon to Riviera, covering an area of over 130,026 square metres that will stretch across the entirety of the community. With stunning blue flooring, filled with more than 51.5 million gallons of crystal-clear, desalinated and clean water that residents can swim in, and easily accessible via its lagoon walk — which will also feature a vast variety of artisan eateries and boutiques — Azizi’s lagoon will be a bustling space where residents can enjoy strolls along the beach-like shores, sunbathe and cool off.</w:t>
      </w:r>
    </w:p>
    <w:p w14:paraId="747ED507" w14:textId="096C5AF3" w:rsidR="00AA0888" w:rsidRDefault="00AA0888" w:rsidP="00AA0888">
      <w:pPr>
        <w:tabs>
          <w:tab w:val="left" w:pos="1418"/>
        </w:tabs>
        <w:spacing w:line="276" w:lineRule="auto"/>
        <w:ind w:left="-567" w:right="-563"/>
        <w:jc w:val="both"/>
        <w:rPr>
          <w:rFonts w:ascii="Dubai" w:hAnsi="Dubai" w:cs="Dubai"/>
          <w:lang w:val="en-GB"/>
        </w:rPr>
      </w:pPr>
      <w:r w:rsidRPr="00AA0888">
        <w:rPr>
          <w:rFonts w:ascii="Dubai" w:hAnsi="Dubai" w:cs="Dubai"/>
          <w:lang w:val="en-GB"/>
        </w:rPr>
        <w:t>With its strategic location near the upcoming Meydan One Mall and the Meydan Racecourse — home of the Dubai World Cup — as well as Dubai’s most noteworthy points of interest, Riviera represents one of Azizi Developments’ most coveted projects</w:t>
      </w:r>
      <w:r>
        <w:rPr>
          <w:rFonts w:ascii="Dubai" w:hAnsi="Dubai" w:cs="Dubai"/>
          <w:lang w:val="en-GB"/>
        </w:rPr>
        <w:t>.</w:t>
      </w:r>
    </w:p>
    <w:p w14:paraId="164CA747" w14:textId="622EE3F7" w:rsidR="00C36EF7" w:rsidRDefault="00C36EF7" w:rsidP="00AA0888">
      <w:pPr>
        <w:tabs>
          <w:tab w:val="left" w:pos="1418"/>
        </w:tabs>
        <w:spacing w:line="276" w:lineRule="auto"/>
        <w:ind w:left="-567" w:right="-563"/>
        <w:jc w:val="both"/>
        <w:rPr>
          <w:rFonts w:ascii="Dubai" w:hAnsi="Dubai" w:cs="Dubai"/>
          <w:lang w:val="en-GB"/>
        </w:rPr>
      </w:pPr>
      <w:r w:rsidRPr="00825319">
        <w:rPr>
          <w:rFonts w:ascii="Dubai" w:hAnsi="Dubai" w:cs="Dubai"/>
          <w:lang w:val="en-GB"/>
        </w:rPr>
        <w:t>Azizi Developments' Sales Gallery can be visited on the 13</w:t>
      </w:r>
      <w:r w:rsidR="00CB23E9" w:rsidRPr="00413C85">
        <w:rPr>
          <w:rFonts w:ascii="Dubai" w:hAnsi="Dubai" w:cs="Dubai"/>
          <w:vertAlign w:val="superscript"/>
          <w:lang w:val="en-GB"/>
        </w:rPr>
        <w:t>th</w:t>
      </w:r>
      <w:r w:rsidRPr="00825319">
        <w:rPr>
          <w:rFonts w:ascii="Dubai" w:hAnsi="Dubai" w:cs="Dubai"/>
          <w:lang w:val="en-GB"/>
        </w:rPr>
        <w:t xml:space="preserve"> floor of the Conrad Hotel on Sheikh Zayed Road.</w:t>
      </w:r>
    </w:p>
    <w:p w14:paraId="15BA0199" w14:textId="77777777" w:rsidR="00C36EF7" w:rsidRPr="00D61F56" w:rsidRDefault="00C36EF7" w:rsidP="00C36EF7">
      <w:pPr>
        <w:tabs>
          <w:tab w:val="left" w:pos="1418"/>
        </w:tabs>
        <w:spacing w:line="276" w:lineRule="auto"/>
        <w:ind w:left="-567" w:right="-563"/>
        <w:rPr>
          <w:rFonts w:ascii="Dubai" w:hAnsi="Dubai" w:cs="Dubai"/>
          <w:lang w:val="en-GB"/>
        </w:rPr>
      </w:pPr>
    </w:p>
    <w:p w14:paraId="188860BA" w14:textId="0CD2CBF3" w:rsidR="00C36EF7" w:rsidRPr="00282863" w:rsidRDefault="00CB23E9" w:rsidP="00282863">
      <w:pPr>
        <w:tabs>
          <w:tab w:val="left" w:pos="1418"/>
        </w:tabs>
        <w:spacing w:line="276" w:lineRule="auto"/>
        <w:ind w:left="-567" w:right="-563"/>
        <w:jc w:val="center"/>
        <w:rPr>
          <w:rFonts w:ascii="Dubai" w:hAnsi="Dubai" w:cs="Dubai"/>
          <w:b/>
          <w:bCs/>
          <w:lang w:val="en-GB"/>
        </w:rPr>
      </w:pPr>
      <w:r w:rsidRPr="00D61F56">
        <w:rPr>
          <w:rFonts w:ascii="Dubai" w:hAnsi="Dubai" w:cs="Dubai"/>
          <w:b/>
          <w:bCs/>
          <w:lang w:val="en-GB"/>
        </w:rPr>
        <w:t>-ENDS-</w:t>
      </w:r>
    </w:p>
    <w:p w14:paraId="137A85EC" w14:textId="77777777" w:rsidR="00403B0D" w:rsidRDefault="00403B0D">
      <w:pPr>
        <w:rPr>
          <w:rFonts w:eastAsia="Calibri" w:cstheme="minorHAnsi"/>
          <w:b/>
          <w:bCs/>
          <w:sz w:val="20"/>
          <w:szCs w:val="20"/>
          <w:lang w:val="en-GB"/>
        </w:rPr>
      </w:pPr>
      <w:r>
        <w:rPr>
          <w:rFonts w:eastAsia="Calibri" w:cstheme="minorHAnsi"/>
          <w:b/>
          <w:bCs/>
          <w:sz w:val="20"/>
          <w:szCs w:val="20"/>
          <w:lang w:val="en-GB"/>
        </w:rPr>
        <w:br w:type="page"/>
      </w:r>
    </w:p>
    <w:p w14:paraId="42F38F98" w14:textId="7120D439" w:rsidR="00C36EF7" w:rsidRPr="00E47137" w:rsidRDefault="00C36EF7" w:rsidP="00AA0888">
      <w:pPr>
        <w:ind w:left="-540" w:right="-630"/>
        <w:rPr>
          <w:rFonts w:eastAsia="Calibri" w:cstheme="minorHAnsi"/>
          <w:b/>
          <w:bCs/>
          <w:sz w:val="20"/>
          <w:szCs w:val="20"/>
          <w:lang w:val="en-GB"/>
        </w:rPr>
      </w:pPr>
      <w:r w:rsidRPr="00E47137">
        <w:rPr>
          <w:rFonts w:eastAsia="Calibri" w:cstheme="minorHAnsi"/>
          <w:b/>
          <w:bCs/>
          <w:sz w:val="20"/>
          <w:szCs w:val="20"/>
          <w:lang w:val="en-GB"/>
        </w:rPr>
        <w:lastRenderedPageBreak/>
        <w:t>About Azizi Developments</w:t>
      </w:r>
    </w:p>
    <w:p w14:paraId="14D893C3" w14:textId="77777777" w:rsidR="00C36EF7" w:rsidRPr="00E47137" w:rsidRDefault="00C36EF7" w:rsidP="00AA0888">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53A955A3" w14:textId="77777777" w:rsidR="00C36EF7" w:rsidRPr="00E47137" w:rsidRDefault="00C36EF7" w:rsidP="00AA0888">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Azizi currently has approximately 100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22473817" w14:textId="77777777" w:rsidR="00C36EF7" w:rsidRPr="00E47137" w:rsidRDefault="00C36EF7" w:rsidP="00AA0888">
      <w:pPr>
        <w:spacing w:after="200" w:line="276" w:lineRule="auto"/>
        <w:ind w:left="-540" w:right="-630"/>
        <w:jc w:val="both"/>
        <w:rPr>
          <w:rFonts w:eastAsia="Calibri" w:cstheme="minorHAnsi"/>
          <w:sz w:val="20"/>
          <w:szCs w:val="20"/>
          <w:lang w:val="en-GB"/>
        </w:rPr>
      </w:pPr>
    </w:p>
    <w:p w14:paraId="213F9716" w14:textId="77777777" w:rsidR="00C36EF7" w:rsidRPr="00E47137" w:rsidRDefault="00C36EF7" w:rsidP="00AA0888">
      <w:pPr>
        <w:spacing w:after="200" w:line="276" w:lineRule="auto"/>
        <w:ind w:left="-540" w:right="-630"/>
        <w:rPr>
          <w:rFonts w:eastAsia="Calibri" w:cstheme="minorHAnsi"/>
          <w:b/>
          <w:bCs/>
          <w:sz w:val="20"/>
          <w:szCs w:val="20"/>
          <w:lang w:val="en-GB"/>
        </w:rPr>
      </w:pPr>
      <w:r w:rsidRPr="00E47137">
        <w:rPr>
          <w:rFonts w:eastAsia="Calibri" w:cstheme="minorHAnsi"/>
          <w:b/>
          <w:bCs/>
          <w:sz w:val="20"/>
          <w:szCs w:val="20"/>
          <w:lang w:val="en-GB"/>
        </w:rPr>
        <w:t xml:space="preserve">For further information about Azizi Developments, please contact: </w:t>
      </w:r>
    </w:p>
    <w:p w14:paraId="1F93DA78" w14:textId="77777777" w:rsidR="00C36EF7" w:rsidRPr="00E47137" w:rsidRDefault="00C36EF7" w:rsidP="00AA0888">
      <w:pPr>
        <w:spacing w:after="200" w:line="276" w:lineRule="auto"/>
        <w:ind w:left="-540" w:right="-630"/>
        <w:rPr>
          <w:rFonts w:eastAsia="Calibri" w:cstheme="minorHAnsi"/>
          <w:b/>
          <w:bCs/>
          <w:sz w:val="20"/>
          <w:szCs w:val="20"/>
          <w:lang w:val="en-GB"/>
        </w:rPr>
      </w:pPr>
      <w:r w:rsidRPr="00E47137">
        <w:rPr>
          <w:rFonts w:eastAsia="Calibri" w:cstheme="minorHAnsi"/>
          <w:sz w:val="20"/>
          <w:szCs w:val="20"/>
          <w:lang w:val="en-GB"/>
        </w:rPr>
        <w:t>Tizian H. G. Raab</w:t>
      </w:r>
      <w:r w:rsidRPr="00E47137">
        <w:rPr>
          <w:rFonts w:eastAsia="Calibri" w:cstheme="minorHAnsi"/>
          <w:b/>
          <w:bCs/>
          <w:sz w:val="20"/>
          <w:szCs w:val="20"/>
          <w:lang w:val="en-GB"/>
        </w:rPr>
        <w:br/>
      </w:r>
      <w:r w:rsidRPr="00E47137">
        <w:rPr>
          <w:rFonts w:eastAsia="Calibri" w:cstheme="minorHAnsi"/>
          <w:sz w:val="20"/>
          <w:szCs w:val="20"/>
          <w:lang w:val="en-GB"/>
        </w:rPr>
        <w:t>Head of Public Relations and Communications, CEO’s Office</w:t>
      </w:r>
      <w:r w:rsidRPr="00E47137">
        <w:rPr>
          <w:rFonts w:eastAsia="Calibri" w:cstheme="minorHAnsi"/>
          <w:sz w:val="20"/>
          <w:szCs w:val="20"/>
          <w:lang w:val="en-GB"/>
        </w:rPr>
        <w:br/>
        <w:t xml:space="preserve">M: +971 55 867 3606 </w:t>
      </w:r>
      <w:r w:rsidRPr="00E47137">
        <w:rPr>
          <w:rFonts w:eastAsia="Calibri" w:cstheme="minorHAnsi"/>
          <w:sz w:val="20"/>
          <w:szCs w:val="20"/>
          <w:lang w:val="en-GB"/>
        </w:rPr>
        <w:br/>
        <w:t xml:space="preserve">Email: </w:t>
      </w:r>
      <w:hyperlink r:id="rId8" w:history="1">
        <w:r w:rsidRPr="00E47137">
          <w:rPr>
            <w:rFonts w:eastAsia="Calibri" w:cstheme="minorHAnsi"/>
            <w:color w:val="0563C1" w:themeColor="hyperlink"/>
            <w:sz w:val="20"/>
            <w:szCs w:val="20"/>
            <w:u w:val="single"/>
            <w:lang w:val="en-GB"/>
          </w:rPr>
          <w:t>tizian@azizidevelopments.com</w:t>
        </w:r>
      </w:hyperlink>
      <w:r w:rsidRPr="00E47137">
        <w:rPr>
          <w:rFonts w:eastAsia="Calibri" w:cstheme="minorHAnsi"/>
          <w:b/>
          <w:bCs/>
          <w:sz w:val="20"/>
          <w:szCs w:val="20"/>
          <w:lang w:val="en-GB"/>
        </w:rPr>
        <w:t xml:space="preserve"> </w:t>
      </w:r>
    </w:p>
    <w:p w14:paraId="469ABE77" w14:textId="77777777" w:rsidR="00C36EF7" w:rsidRDefault="00C36EF7" w:rsidP="006C7E63">
      <w:pPr>
        <w:tabs>
          <w:tab w:val="left" w:pos="1418"/>
        </w:tabs>
        <w:spacing w:line="276" w:lineRule="auto"/>
        <w:ind w:left="-567" w:right="-563"/>
        <w:jc w:val="both"/>
        <w:rPr>
          <w:rFonts w:ascii="Dubai" w:hAnsi="Dubai" w:cs="Dubai"/>
          <w:lang w:val="en-GB"/>
        </w:rPr>
      </w:pPr>
    </w:p>
    <w:p w14:paraId="0044990B" w14:textId="77777777" w:rsidR="006C7E63" w:rsidRDefault="006C7E63" w:rsidP="0015608A">
      <w:pPr>
        <w:tabs>
          <w:tab w:val="left" w:pos="1418"/>
        </w:tabs>
        <w:spacing w:line="276" w:lineRule="auto"/>
        <w:ind w:left="-567" w:right="-563"/>
        <w:jc w:val="both"/>
        <w:rPr>
          <w:rFonts w:ascii="Dubai" w:hAnsi="Dubai" w:cs="Dubai"/>
          <w:lang w:val="en-GB"/>
        </w:rPr>
      </w:pPr>
    </w:p>
    <w:p w14:paraId="0CB576DE" w14:textId="77777777" w:rsidR="006E62EF" w:rsidRPr="00671B90" w:rsidRDefault="00C05287">
      <w:pPr>
        <w:rPr>
          <w:lang w:val="en-GB"/>
        </w:rPr>
      </w:pPr>
    </w:p>
    <w:sectPr w:rsidR="006E62EF" w:rsidRPr="00671B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D1B02" w14:textId="77777777" w:rsidR="00C05287" w:rsidRDefault="00C05287">
      <w:pPr>
        <w:spacing w:after="0" w:line="240" w:lineRule="auto"/>
      </w:pPr>
      <w:r>
        <w:separator/>
      </w:r>
    </w:p>
  </w:endnote>
  <w:endnote w:type="continuationSeparator" w:id="0">
    <w:p w14:paraId="758F1200" w14:textId="77777777" w:rsidR="00C05287" w:rsidRDefault="00C05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altName w:val="Tahoma"/>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C0F97" w14:textId="77777777" w:rsidR="00C05287" w:rsidRDefault="00C05287">
      <w:pPr>
        <w:spacing w:after="0" w:line="240" w:lineRule="auto"/>
      </w:pPr>
      <w:r>
        <w:separator/>
      </w:r>
    </w:p>
  </w:footnote>
  <w:footnote w:type="continuationSeparator" w:id="0">
    <w:p w14:paraId="7349BA91" w14:textId="77777777" w:rsidR="00C05287" w:rsidRDefault="00C052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rgUAv7pKSiwAAAA="/>
  </w:docVars>
  <w:rsids>
    <w:rsidRoot w:val="00671B90"/>
    <w:rsid w:val="00011039"/>
    <w:rsid w:val="00024A4D"/>
    <w:rsid w:val="00091AC9"/>
    <w:rsid w:val="000A6621"/>
    <w:rsid w:val="00121BBB"/>
    <w:rsid w:val="00132547"/>
    <w:rsid w:val="00150B8E"/>
    <w:rsid w:val="0015608A"/>
    <w:rsid w:val="001650AE"/>
    <w:rsid w:val="001E7C02"/>
    <w:rsid w:val="00212528"/>
    <w:rsid w:val="00247F41"/>
    <w:rsid w:val="00251907"/>
    <w:rsid w:val="00255974"/>
    <w:rsid w:val="00260232"/>
    <w:rsid w:val="00261E43"/>
    <w:rsid w:val="00282863"/>
    <w:rsid w:val="00294825"/>
    <w:rsid w:val="002B628A"/>
    <w:rsid w:val="002C5F34"/>
    <w:rsid w:val="0030778A"/>
    <w:rsid w:val="00330C5C"/>
    <w:rsid w:val="00347825"/>
    <w:rsid w:val="00376972"/>
    <w:rsid w:val="00394D91"/>
    <w:rsid w:val="003976C5"/>
    <w:rsid w:val="00397D4C"/>
    <w:rsid w:val="00403B0D"/>
    <w:rsid w:val="00413C85"/>
    <w:rsid w:val="004320E9"/>
    <w:rsid w:val="00472A4C"/>
    <w:rsid w:val="0047352F"/>
    <w:rsid w:val="00484B72"/>
    <w:rsid w:val="00484FDF"/>
    <w:rsid w:val="004C2192"/>
    <w:rsid w:val="004F7964"/>
    <w:rsid w:val="0051374C"/>
    <w:rsid w:val="00522ABF"/>
    <w:rsid w:val="005422F0"/>
    <w:rsid w:val="00542711"/>
    <w:rsid w:val="00557CFF"/>
    <w:rsid w:val="00575857"/>
    <w:rsid w:val="0057757C"/>
    <w:rsid w:val="00584DF9"/>
    <w:rsid w:val="005A6F38"/>
    <w:rsid w:val="005B5C16"/>
    <w:rsid w:val="005E1585"/>
    <w:rsid w:val="00606E74"/>
    <w:rsid w:val="00617129"/>
    <w:rsid w:val="006350A2"/>
    <w:rsid w:val="00671B90"/>
    <w:rsid w:val="006759A0"/>
    <w:rsid w:val="006770D8"/>
    <w:rsid w:val="006776D6"/>
    <w:rsid w:val="00695FB8"/>
    <w:rsid w:val="006B46BD"/>
    <w:rsid w:val="006C37C9"/>
    <w:rsid w:val="006C7E3F"/>
    <w:rsid w:val="006C7E63"/>
    <w:rsid w:val="006D36E6"/>
    <w:rsid w:val="006E6B06"/>
    <w:rsid w:val="00730965"/>
    <w:rsid w:val="00730C40"/>
    <w:rsid w:val="00733A22"/>
    <w:rsid w:val="007402DB"/>
    <w:rsid w:val="00750C2E"/>
    <w:rsid w:val="007D2E5F"/>
    <w:rsid w:val="007D432E"/>
    <w:rsid w:val="007D7F1D"/>
    <w:rsid w:val="007E435F"/>
    <w:rsid w:val="007E5224"/>
    <w:rsid w:val="00823538"/>
    <w:rsid w:val="00825319"/>
    <w:rsid w:val="00830829"/>
    <w:rsid w:val="00836B9C"/>
    <w:rsid w:val="00855349"/>
    <w:rsid w:val="00877BFA"/>
    <w:rsid w:val="00890634"/>
    <w:rsid w:val="008A1527"/>
    <w:rsid w:val="008D216A"/>
    <w:rsid w:val="008D3AEB"/>
    <w:rsid w:val="008D521B"/>
    <w:rsid w:val="008E2393"/>
    <w:rsid w:val="008F01DD"/>
    <w:rsid w:val="00901E15"/>
    <w:rsid w:val="00927265"/>
    <w:rsid w:val="0097060C"/>
    <w:rsid w:val="009A5216"/>
    <w:rsid w:val="009A7D88"/>
    <w:rsid w:val="009B66ED"/>
    <w:rsid w:val="00A14AAE"/>
    <w:rsid w:val="00A673D2"/>
    <w:rsid w:val="00A8531E"/>
    <w:rsid w:val="00A94BB6"/>
    <w:rsid w:val="00AA0888"/>
    <w:rsid w:val="00AA6AA5"/>
    <w:rsid w:val="00AE4380"/>
    <w:rsid w:val="00AF1460"/>
    <w:rsid w:val="00B3568A"/>
    <w:rsid w:val="00B435B4"/>
    <w:rsid w:val="00B665CC"/>
    <w:rsid w:val="00B94B40"/>
    <w:rsid w:val="00BA36E5"/>
    <w:rsid w:val="00BB0F48"/>
    <w:rsid w:val="00BC1691"/>
    <w:rsid w:val="00BD2741"/>
    <w:rsid w:val="00BF7384"/>
    <w:rsid w:val="00C05287"/>
    <w:rsid w:val="00C07AB5"/>
    <w:rsid w:val="00C109E6"/>
    <w:rsid w:val="00C36EF7"/>
    <w:rsid w:val="00C36F25"/>
    <w:rsid w:val="00C75FF1"/>
    <w:rsid w:val="00C76234"/>
    <w:rsid w:val="00C9033D"/>
    <w:rsid w:val="00C97750"/>
    <w:rsid w:val="00CB0917"/>
    <w:rsid w:val="00CB0B38"/>
    <w:rsid w:val="00CB23E9"/>
    <w:rsid w:val="00CB404C"/>
    <w:rsid w:val="00CB45FF"/>
    <w:rsid w:val="00CC6D3F"/>
    <w:rsid w:val="00CD00D2"/>
    <w:rsid w:val="00CD0DE2"/>
    <w:rsid w:val="00CF5FE1"/>
    <w:rsid w:val="00D0007C"/>
    <w:rsid w:val="00D216FE"/>
    <w:rsid w:val="00D518D6"/>
    <w:rsid w:val="00D53565"/>
    <w:rsid w:val="00D61F56"/>
    <w:rsid w:val="00D842D4"/>
    <w:rsid w:val="00DB06B1"/>
    <w:rsid w:val="00DC3C5F"/>
    <w:rsid w:val="00DC6402"/>
    <w:rsid w:val="00DD05C4"/>
    <w:rsid w:val="00DD4A0C"/>
    <w:rsid w:val="00DF64EF"/>
    <w:rsid w:val="00E47137"/>
    <w:rsid w:val="00E75BFE"/>
    <w:rsid w:val="00EE1ED5"/>
    <w:rsid w:val="00EF6BC9"/>
    <w:rsid w:val="00F03F3D"/>
    <w:rsid w:val="00F359FA"/>
    <w:rsid w:val="00F42E2D"/>
    <w:rsid w:val="00F85FAB"/>
    <w:rsid w:val="00F93E26"/>
    <w:rsid w:val="00FA1136"/>
    <w:rsid w:val="00FA1FE3"/>
    <w:rsid w:val="00FD320D"/>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Amine</cp:lastModifiedBy>
  <cp:revision>4</cp:revision>
  <dcterms:created xsi:type="dcterms:W3CDTF">2021-12-13T08:39:00Z</dcterms:created>
  <dcterms:modified xsi:type="dcterms:W3CDTF">2021-12-16T10:38:00Z</dcterms:modified>
  <cp:category/>
</cp:coreProperties>
</file>