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6A2D0" w14:textId="3EFC3408" w:rsidR="00232A34" w:rsidRPr="00232A34" w:rsidRDefault="00232A34" w:rsidP="00232A34">
      <w:pPr>
        <w:spacing w:before="240" w:after="240" w:line="240" w:lineRule="auto"/>
        <w:jc w:val="center"/>
        <w:rPr>
          <w:rFonts w:ascii="Dubai" w:hAnsi="Dubai" w:cs="Dubai"/>
          <w:b/>
          <w:bCs/>
          <w:sz w:val="40"/>
          <w:szCs w:val="40"/>
        </w:rPr>
      </w:pPr>
      <w:r w:rsidRPr="00232A34">
        <w:rPr>
          <w:rFonts w:ascii="Dubai" w:hAnsi="Dubai" w:cs="Dubai"/>
          <w:b/>
          <w:bCs/>
          <w:sz w:val="40"/>
          <w:szCs w:val="40"/>
        </w:rPr>
        <w:t xml:space="preserve">Azizi Developments </w:t>
      </w:r>
      <w:r w:rsidR="00690167">
        <w:rPr>
          <w:rFonts w:ascii="Dubai" w:hAnsi="Dubai" w:cs="Dubai"/>
          <w:b/>
          <w:bCs/>
          <w:sz w:val="40"/>
          <w:szCs w:val="40"/>
        </w:rPr>
        <w:t>seals Swiss flushing systems deal for Riviera</w:t>
      </w:r>
    </w:p>
    <w:p w14:paraId="6A7C667A" w14:textId="34425FB5" w:rsidR="0097012F" w:rsidRPr="00635D1E" w:rsidRDefault="00232A34" w:rsidP="00232A34">
      <w:pPr>
        <w:spacing w:before="240" w:after="240"/>
        <w:jc w:val="center"/>
        <w:rPr>
          <w:rFonts w:ascii="Dubai" w:hAnsi="Dubai" w:cs="Dubai"/>
          <w:i/>
          <w:iCs/>
          <w:sz w:val="28"/>
          <w:szCs w:val="28"/>
        </w:rPr>
      </w:pPr>
      <w:r w:rsidRPr="00635D1E">
        <w:rPr>
          <w:rFonts w:ascii="Dubai" w:hAnsi="Dubai" w:cs="Dubai"/>
          <w:i/>
          <w:iCs/>
          <w:sz w:val="28"/>
          <w:szCs w:val="28"/>
        </w:rPr>
        <w:t xml:space="preserve">The developer </w:t>
      </w:r>
      <w:r w:rsidR="00330DCB" w:rsidRPr="00635D1E">
        <w:rPr>
          <w:rFonts w:ascii="Dubai" w:hAnsi="Dubai" w:cs="Dubai"/>
          <w:i/>
          <w:iCs/>
          <w:sz w:val="28"/>
          <w:szCs w:val="28"/>
        </w:rPr>
        <w:t xml:space="preserve">is sourcing </w:t>
      </w:r>
      <w:r w:rsidR="00F4620B" w:rsidRPr="00635D1E">
        <w:rPr>
          <w:rFonts w:ascii="Dubai" w:hAnsi="Dubai" w:cs="Dubai"/>
          <w:i/>
          <w:iCs/>
          <w:sz w:val="28"/>
          <w:szCs w:val="28"/>
        </w:rPr>
        <w:t>quality</w:t>
      </w:r>
      <w:r w:rsidR="00330DCB" w:rsidRPr="00635D1E">
        <w:rPr>
          <w:rFonts w:ascii="Dubai" w:hAnsi="Dubai" w:cs="Dubai"/>
          <w:i/>
          <w:iCs/>
          <w:sz w:val="28"/>
          <w:szCs w:val="28"/>
        </w:rPr>
        <w:t xml:space="preserve"> flushing systems from Swiss brand Geberit</w:t>
      </w:r>
    </w:p>
    <w:p w14:paraId="731F7651" w14:textId="5923B659" w:rsidR="00F4620B" w:rsidRDefault="00B329CC" w:rsidP="00F4620B">
      <w:pPr>
        <w:tabs>
          <w:tab w:val="left" w:pos="1418"/>
        </w:tabs>
        <w:spacing w:line="276" w:lineRule="auto"/>
        <w:ind w:right="-563"/>
        <w:jc w:val="both"/>
        <w:rPr>
          <w:rFonts w:ascii="Dubai" w:hAnsi="Dubai" w:cs="Dubai"/>
          <w:lang w:val="en-GB"/>
        </w:rPr>
      </w:pPr>
      <w:r w:rsidRPr="00F4620B">
        <w:rPr>
          <w:rFonts w:ascii="Dubai" w:hAnsi="Dubai" w:cs="Dubai"/>
          <w:b/>
          <w:bCs/>
          <w:lang w:val="en-GB"/>
        </w:rPr>
        <w:t xml:space="preserve">Dubai, UAE, </w:t>
      </w:r>
      <w:r w:rsidR="003B0B35" w:rsidRPr="00F4620B">
        <w:rPr>
          <w:rFonts w:ascii="Dubai" w:hAnsi="Dubai" w:cs="Dubai"/>
          <w:b/>
          <w:bCs/>
          <w:lang w:val="en-GB"/>
        </w:rPr>
        <w:t>2</w:t>
      </w:r>
      <w:r w:rsidR="00580417">
        <w:rPr>
          <w:rFonts w:ascii="Dubai" w:hAnsi="Dubai" w:cs="Dubai"/>
          <w:b/>
          <w:bCs/>
          <w:lang w:val="en-GB"/>
        </w:rPr>
        <w:t>7</w:t>
      </w:r>
      <w:r w:rsidR="001419A5" w:rsidRPr="00F4620B">
        <w:rPr>
          <w:rFonts w:ascii="Dubai" w:hAnsi="Dubai" w:cs="Dubai"/>
          <w:b/>
          <w:bCs/>
          <w:lang w:val="en-GB"/>
        </w:rPr>
        <w:t xml:space="preserve"> </w:t>
      </w:r>
      <w:r w:rsidR="00F4620B" w:rsidRPr="00F4620B">
        <w:rPr>
          <w:rFonts w:ascii="Dubai" w:hAnsi="Dubai" w:cs="Dubai"/>
          <w:b/>
          <w:bCs/>
          <w:lang w:val="en-GB"/>
        </w:rPr>
        <w:t>July</w:t>
      </w:r>
      <w:r w:rsidRPr="00F4620B">
        <w:rPr>
          <w:rFonts w:ascii="Dubai" w:hAnsi="Dubai" w:cs="Dubai"/>
          <w:b/>
          <w:bCs/>
          <w:lang w:val="en-GB"/>
        </w:rPr>
        <w:t xml:space="preserve"> 202</w:t>
      </w:r>
      <w:r w:rsidR="001419A5" w:rsidRPr="00F4620B">
        <w:rPr>
          <w:rFonts w:ascii="Dubai" w:hAnsi="Dubai" w:cs="Dubai"/>
          <w:b/>
          <w:bCs/>
          <w:lang w:val="en-GB"/>
        </w:rPr>
        <w:t>2</w:t>
      </w:r>
      <w:r w:rsidRPr="00F4620B">
        <w:rPr>
          <w:rFonts w:ascii="Dubai" w:hAnsi="Dubai" w:cs="Dubai"/>
          <w:b/>
          <w:bCs/>
          <w:lang w:val="en-GB"/>
        </w:rPr>
        <w:t xml:space="preserve">: </w:t>
      </w:r>
      <w:r w:rsidR="00033A52" w:rsidRPr="004F3C43">
        <w:rPr>
          <w:rFonts w:ascii="Dubai" w:hAnsi="Dubai" w:cs="Dubai"/>
          <w:color w:val="000000" w:themeColor="text1"/>
          <w:lang w:val="en-GB"/>
        </w:rPr>
        <w:t xml:space="preserve">Azizi Developments, a leading private developer in the UAE, </w:t>
      </w:r>
      <w:r w:rsidR="00F4620B">
        <w:rPr>
          <w:rFonts w:ascii="Dubai" w:hAnsi="Dubai" w:cs="Dubai"/>
          <w:lang w:val="en-GB"/>
        </w:rPr>
        <w:t xml:space="preserve">has announced its partnership with Sanipex LLC for the </w:t>
      </w:r>
      <w:r w:rsidR="00F4620B" w:rsidRPr="00CD6064">
        <w:rPr>
          <w:rFonts w:ascii="Dubai" w:hAnsi="Dubai" w:cs="Dubai"/>
          <w:lang w:val="en-GB"/>
        </w:rPr>
        <w:t xml:space="preserve">supply </w:t>
      </w:r>
      <w:r w:rsidR="00F4620B">
        <w:rPr>
          <w:rFonts w:ascii="Dubai" w:hAnsi="Dubai" w:cs="Dubai"/>
          <w:lang w:val="en-GB"/>
        </w:rPr>
        <w:t xml:space="preserve">of Swiss </w:t>
      </w:r>
      <w:r w:rsidR="0010623B">
        <w:rPr>
          <w:rFonts w:ascii="Dubai" w:hAnsi="Dubai" w:cs="Dubai"/>
          <w:lang w:val="en-GB"/>
        </w:rPr>
        <w:t xml:space="preserve">Geberit </w:t>
      </w:r>
      <w:r w:rsidR="00F4620B">
        <w:rPr>
          <w:rFonts w:ascii="Dubai" w:hAnsi="Dubai" w:cs="Dubai"/>
          <w:lang w:val="en-GB"/>
        </w:rPr>
        <w:t xml:space="preserve">flushing systems </w:t>
      </w:r>
      <w:r w:rsidR="00690167">
        <w:rPr>
          <w:rFonts w:ascii="Dubai" w:hAnsi="Dubai" w:cs="Dubai"/>
          <w:lang w:val="en-GB"/>
        </w:rPr>
        <w:t>for</w:t>
      </w:r>
      <w:r w:rsidR="00F4620B">
        <w:rPr>
          <w:rFonts w:ascii="Dubai" w:hAnsi="Dubai" w:cs="Dubai"/>
          <w:lang w:val="en-GB"/>
        </w:rPr>
        <w:t xml:space="preserve"> its </w:t>
      </w:r>
      <w:r w:rsidR="00690167" w:rsidRPr="00AA0888">
        <w:rPr>
          <w:rFonts w:ascii="Dubai" w:hAnsi="Dubai" w:cs="Dubai"/>
          <w:lang w:val="en-GB"/>
        </w:rPr>
        <w:t>French-Mediterranean</w:t>
      </w:r>
      <w:r w:rsidR="00690167">
        <w:rPr>
          <w:rFonts w:ascii="Dubai" w:hAnsi="Dubai" w:cs="Dubai"/>
          <w:lang w:val="en-GB"/>
        </w:rPr>
        <w:t xml:space="preserve">-inspired waterfront community, </w:t>
      </w:r>
      <w:r w:rsidR="00F4620B">
        <w:rPr>
          <w:rFonts w:ascii="Dubai" w:hAnsi="Dubai" w:cs="Dubai"/>
          <w:lang w:val="en-GB"/>
        </w:rPr>
        <w:t xml:space="preserve">Riviera. </w:t>
      </w:r>
    </w:p>
    <w:p w14:paraId="39BC49FD" w14:textId="77777777" w:rsidR="00690167" w:rsidRPr="00B55AF4" w:rsidRDefault="003256C9" w:rsidP="00690167">
      <w:pPr>
        <w:jc w:val="both"/>
        <w:rPr>
          <w:rFonts w:ascii="Dubai" w:hAnsi="Dubai" w:cs="Dubai"/>
          <w:lang w:val="en-GB"/>
        </w:rPr>
      </w:pPr>
      <w:r w:rsidRPr="003256C9">
        <w:rPr>
          <w:rFonts w:ascii="Dubai" w:hAnsi="Dubai" w:cs="Dubai"/>
          <w:lang w:val="en-GB"/>
        </w:rPr>
        <w:t xml:space="preserve">Geberit, a Swiss company, is </w:t>
      </w:r>
      <w:r w:rsidR="00690167">
        <w:rPr>
          <w:rFonts w:ascii="Dubai" w:hAnsi="Dubai" w:cs="Dubai"/>
          <w:lang w:val="en-GB"/>
        </w:rPr>
        <w:t>world-renowned</w:t>
      </w:r>
      <w:r w:rsidRPr="003256C9">
        <w:rPr>
          <w:rFonts w:ascii="Dubai" w:hAnsi="Dubai" w:cs="Dubai"/>
          <w:lang w:val="en-GB"/>
        </w:rPr>
        <w:t xml:space="preserve"> for producing </w:t>
      </w:r>
      <w:r w:rsidR="00690167">
        <w:rPr>
          <w:rFonts w:ascii="Dubai" w:hAnsi="Dubai" w:cs="Dubai"/>
          <w:lang w:val="en-GB"/>
        </w:rPr>
        <w:t xml:space="preserve">the highest quality </w:t>
      </w:r>
      <w:r w:rsidRPr="003256C9">
        <w:rPr>
          <w:rFonts w:ascii="Dubai" w:hAnsi="Dubai" w:cs="Dubai"/>
          <w:lang w:val="en-GB"/>
        </w:rPr>
        <w:t>sanitary components and related systems</w:t>
      </w:r>
      <w:r w:rsidR="00690167">
        <w:rPr>
          <w:rFonts w:ascii="Dubai" w:hAnsi="Dubai" w:cs="Dubai"/>
          <w:lang w:val="en-GB"/>
        </w:rPr>
        <w:t xml:space="preserve">. </w:t>
      </w:r>
      <w:r w:rsidRPr="003256C9">
        <w:rPr>
          <w:rFonts w:ascii="Dubai" w:hAnsi="Dubai" w:cs="Dubai"/>
          <w:lang w:val="en-GB"/>
        </w:rPr>
        <w:t xml:space="preserve">It is a pioneer in its industry </w:t>
      </w:r>
      <w:r w:rsidR="0040397E">
        <w:rPr>
          <w:rFonts w:ascii="Dubai" w:hAnsi="Dubai" w:cs="Dubai"/>
          <w:lang w:val="en-GB"/>
        </w:rPr>
        <w:t xml:space="preserve">with roots in Europe and a </w:t>
      </w:r>
      <w:r w:rsidR="00690167">
        <w:rPr>
          <w:rFonts w:ascii="Dubai" w:hAnsi="Dubai" w:cs="Dubai"/>
          <w:lang w:val="en-GB"/>
        </w:rPr>
        <w:t xml:space="preserve">global </w:t>
      </w:r>
      <w:r w:rsidRPr="003256C9">
        <w:rPr>
          <w:rFonts w:ascii="Dubai" w:hAnsi="Dubai" w:cs="Dubai"/>
          <w:lang w:val="en-GB"/>
        </w:rPr>
        <w:t xml:space="preserve">footprint thanks to its subsidiaries. </w:t>
      </w:r>
      <w:r w:rsidR="001169FF" w:rsidRPr="001169FF">
        <w:rPr>
          <w:rFonts w:ascii="Dubai" w:hAnsi="Dubai" w:cs="Dubai"/>
          <w:lang w:val="en-GB"/>
        </w:rPr>
        <w:t xml:space="preserve">By providing a one-stop shop for architects, interior designers, developers, retailers, and private clients alike, </w:t>
      </w:r>
      <w:r w:rsidR="00BF1AC2">
        <w:rPr>
          <w:rFonts w:ascii="Dubai" w:hAnsi="Dubai" w:cs="Dubai"/>
          <w:lang w:val="en-GB"/>
        </w:rPr>
        <w:t>S</w:t>
      </w:r>
      <w:r w:rsidR="001169FF" w:rsidRPr="001169FF">
        <w:rPr>
          <w:rFonts w:ascii="Dubai" w:hAnsi="Dubai" w:cs="Dubai"/>
          <w:lang w:val="en-GB"/>
        </w:rPr>
        <w:t xml:space="preserve">anipex </w:t>
      </w:r>
      <w:r w:rsidR="0040397E">
        <w:rPr>
          <w:rFonts w:ascii="Dubai" w:hAnsi="Dubai" w:cs="Dubai"/>
          <w:lang w:val="en-GB"/>
        </w:rPr>
        <w:t xml:space="preserve">has </w:t>
      </w:r>
      <w:r w:rsidR="001169FF" w:rsidRPr="001169FF">
        <w:rPr>
          <w:rFonts w:ascii="Dubai" w:hAnsi="Dubai" w:cs="Dubai"/>
          <w:lang w:val="en-GB"/>
        </w:rPr>
        <w:t xml:space="preserve">expanded </w:t>
      </w:r>
      <w:r w:rsidR="0040397E">
        <w:rPr>
          <w:rFonts w:ascii="Dubai" w:hAnsi="Dubai" w:cs="Dubai"/>
          <w:lang w:val="en-GB"/>
        </w:rPr>
        <w:t>its</w:t>
      </w:r>
      <w:r w:rsidR="0040397E" w:rsidRPr="001169FF">
        <w:rPr>
          <w:rFonts w:ascii="Dubai" w:hAnsi="Dubai" w:cs="Dubai"/>
          <w:lang w:val="en-GB"/>
        </w:rPr>
        <w:t> </w:t>
      </w:r>
      <w:r w:rsidR="001169FF" w:rsidRPr="001169FF">
        <w:rPr>
          <w:rFonts w:ascii="Dubai" w:hAnsi="Dubai" w:cs="Dubai"/>
          <w:lang w:val="en-GB"/>
        </w:rPr>
        <w:t xml:space="preserve">client base and accelerated </w:t>
      </w:r>
      <w:r w:rsidR="0040397E">
        <w:rPr>
          <w:rFonts w:ascii="Dubai" w:hAnsi="Dubai" w:cs="Dubai"/>
          <w:lang w:val="en-GB"/>
        </w:rPr>
        <w:t>its</w:t>
      </w:r>
      <w:r w:rsidR="0040397E" w:rsidRPr="001169FF">
        <w:rPr>
          <w:rFonts w:ascii="Dubai" w:hAnsi="Dubai" w:cs="Dubai"/>
          <w:lang w:val="en-GB"/>
        </w:rPr>
        <w:t> </w:t>
      </w:r>
      <w:r w:rsidR="001169FF" w:rsidRPr="001169FF">
        <w:rPr>
          <w:rFonts w:ascii="Dubai" w:hAnsi="Dubai" w:cs="Dubai"/>
          <w:lang w:val="en-GB"/>
        </w:rPr>
        <w:t>global company to service Europe, Asia, and Africa through t</w:t>
      </w:r>
      <w:r w:rsidR="001169FF" w:rsidRPr="00B55AF4">
        <w:rPr>
          <w:rFonts w:ascii="Dubai" w:hAnsi="Dubai" w:cs="Dubai"/>
          <w:lang w:val="en-GB"/>
        </w:rPr>
        <w:t>heir </w:t>
      </w:r>
      <w:r w:rsidR="0040397E" w:rsidRPr="00B55AF4">
        <w:rPr>
          <w:rFonts w:ascii="Dubai" w:hAnsi="Dubai" w:cs="Dubai"/>
          <w:lang w:val="en-GB"/>
        </w:rPr>
        <w:t>r</w:t>
      </w:r>
      <w:r w:rsidR="001169FF" w:rsidRPr="00B55AF4">
        <w:rPr>
          <w:rFonts w:ascii="Dubai" w:hAnsi="Dubai" w:cs="Dubai"/>
          <w:lang w:val="en-GB"/>
        </w:rPr>
        <w:t xml:space="preserve">etail, </w:t>
      </w:r>
      <w:r w:rsidR="0040397E" w:rsidRPr="00B55AF4">
        <w:rPr>
          <w:rFonts w:ascii="Dubai" w:hAnsi="Dubai" w:cs="Dubai"/>
          <w:lang w:val="en-GB"/>
        </w:rPr>
        <w:t>t</w:t>
      </w:r>
      <w:r w:rsidR="001169FF" w:rsidRPr="00B55AF4">
        <w:rPr>
          <w:rFonts w:ascii="Dubai" w:hAnsi="Dubai" w:cs="Dubai"/>
          <w:lang w:val="en-GB"/>
        </w:rPr>
        <w:t xml:space="preserve">rade, </w:t>
      </w:r>
      <w:r w:rsidR="0040397E" w:rsidRPr="00B55AF4">
        <w:rPr>
          <w:rFonts w:ascii="Dubai" w:hAnsi="Dubai" w:cs="Dubai"/>
          <w:lang w:val="en-GB"/>
        </w:rPr>
        <w:t>p</w:t>
      </w:r>
      <w:r w:rsidR="001169FF" w:rsidRPr="00B55AF4">
        <w:rPr>
          <w:rFonts w:ascii="Dubai" w:hAnsi="Dubai" w:cs="Dubai"/>
          <w:lang w:val="en-GB"/>
        </w:rPr>
        <w:t xml:space="preserve">roject, and </w:t>
      </w:r>
      <w:r w:rsidR="0040397E" w:rsidRPr="00B55AF4">
        <w:rPr>
          <w:rFonts w:ascii="Dubai" w:hAnsi="Dubai" w:cs="Dubai"/>
          <w:lang w:val="en-GB"/>
        </w:rPr>
        <w:t>d</w:t>
      </w:r>
      <w:r w:rsidR="001169FF" w:rsidRPr="00B55AF4">
        <w:rPr>
          <w:rFonts w:ascii="Dubai" w:hAnsi="Dubai" w:cs="Dubai"/>
          <w:lang w:val="en-GB"/>
        </w:rPr>
        <w:t>igital channels.</w:t>
      </w:r>
    </w:p>
    <w:p w14:paraId="2B663ADC" w14:textId="68D9F6A6" w:rsidR="00894406" w:rsidRDefault="00690167" w:rsidP="00690167">
      <w:pPr>
        <w:jc w:val="both"/>
        <w:rPr>
          <w:rFonts w:ascii="Dubai" w:hAnsi="Dubai" w:cs="Dubai"/>
          <w:lang w:val="en-GB"/>
        </w:rPr>
      </w:pPr>
      <w:r w:rsidRPr="00B55AF4">
        <w:rPr>
          <w:rFonts w:ascii="Dubai" w:hAnsi="Dubai" w:cs="Dubai"/>
          <w:lang w:val="en-GB"/>
        </w:rPr>
        <w:t xml:space="preserve">Mr </w:t>
      </w:r>
      <w:r w:rsidR="00BF1AC2" w:rsidRPr="00B55AF4">
        <w:rPr>
          <w:rFonts w:ascii="Dubai" w:hAnsi="Dubai" w:cs="Dubai"/>
          <w:lang w:val="en-GB"/>
        </w:rPr>
        <w:t xml:space="preserve">Farhad Azizi, CEO of Azizi Developments, said: “Our agreement with Sanipex LLC represents yet another important step in our mission to </w:t>
      </w:r>
      <w:r w:rsidRPr="00B55AF4">
        <w:rPr>
          <w:rFonts w:ascii="Dubai" w:hAnsi="Dubai" w:cs="Dubai"/>
          <w:lang w:val="en-GB"/>
        </w:rPr>
        <w:t>source</w:t>
      </w:r>
      <w:r w:rsidR="00BF1AC2" w:rsidRPr="00B55AF4">
        <w:rPr>
          <w:rFonts w:ascii="Dubai" w:hAnsi="Dubai" w:cs="Dubai"/>
          <w:lang w:val="en-GB"/>
        </w:rPr>
        <w:t xml:space="preserve"> only the </w:t>
      </w:r>
      <w:r w:rsidRPr="00B55AF4">
        <w:rPr>
          <w:rFonts w:ascii="Dubai" w:hAnsi="Dubai" w:cs="Dubai"/>
          <w:lang w:val="en-GB"/>
        </w:rPr>
        <w:t>very b</w:t>
      </w:r>
      <w:r w:rsidR="00BF1AC2" w:rsidRPr="00B55AF4">
        <w:rPr>
          <w:rFonts w:ascii="Dubai" w:hAnsi="Dubai" w:cs="Dubai"/>
          <w:lang w:val="en-GB"/>
        </w:rPr>
        <w:t>est material</w:t>
      </w:r>
      <w:r w:rsidRPr="00B55AF4">
        <w:rPr>
          <w:rFonts w:ascii="Dubai" w:hAnsi="Dubai" w:cs="Dubai"/>
          <w:lang w:val="en-GB"/>
        </w:rPr>
        <w:t>s</w:t>
      </w:r>
      <w:r w:rsidR="0040397E" w:rsidRPr="00B55AF4">
        <w:rPr>
          <w:rFonts w:ascii="Dubai" w:hAnsi="Dubai" w:cs="Dubai"/>
          <w:lang w:val="en-GB"/>
        </w:rPr>
        <w:t xml:space="preserve"> for our developments</w:t>
      </w:r>
      <w:r w:rsidR="00BF1AC2" w:rsidRPr="00B55AF4">
        <w:rPr>
          <w:rFonts w:ascii="Dubai" w:hAnsi="Dubai" w:cs="Dubai"/>
          <w:lang w:val="en-GB"/>
        </w:rPr>
        <w:t xml:space="preserve">. We are happy to partner with this esteemed supplier and </w:t>
      </w:r>
      <w:r w:rsidR="00B55AF4">
        <w:rPr>
          <w:rFonts w:ascii="Dubai" w:hAnsi="Dubai" w:cs="Dubai"/>
          <w:lang w:val="en-GB"/>
        </w:rPr>
        <w:t xml:space="preserve">to </w:t>
      </w:r>
      <w:r w:rsidR="00BF1AC2" w:rsidRPr="00B55AF4">
        <w:rPr>
          <w:rFonts w:ascii="Dubai" w:hAnsi="Dubai" w:cs="Dubai"/>
          <w:lang w:val="en-GB"/>
        </w:rPr>
        <w:t>give our investors and end</w:t>
      </w:r>
      <w:r w:rsidRPr="00B55AF4">
        <w:rPr>
          <w:rFonts w:ascii="Dubai" w:hAnsi="Dubai" w:cs="Dubai"/>
          <w:lang w:val="en-GB"/>
        </w:rPr>
        <w:t>-</w:t>
      </w:r>
      <w:r w:rsidR="00BF1AC2" w:rsidRPr="00B55AF4">
        <w:rPr>
          <w:rFonts w:ascii="Dubai" w:hAnsi="Dubai" w:cs="Dubai"/>
          <w:lang w:val="en-GB"/>
        </w:rPr>
        <w:t>users</w:t>
      </w:r>
      <w:r w:rsidR="0040397E" w:rsidRPr="00B55AF4">
        <w:rPr>
          <w:rFonts w:ascii="Dubai" w:hAnsi="Dubai" w:cs="Dubai"/>
          <w:lang w:val="en-GB"/>
        </w:rPr>
        <w:t xml:space="preserve"> </w:t>
      </w:r>
      <w:r w:rsidR="00BF1AC2" w:rsidRPr="00B55AF4">
        <w:rPr>
          <w:rFonts w:ascii="Dubai" w:hAnsi="Dubai" w:cs="Dubai"/>
          <w:lang w:val="en-GB"/>
        </w:rPr>
        <w:t>market-leading, high-quality flushing system</w:t>
      </w:r>
      <w:r w:rsidRPr="00B55AF4">
        <w:rPr>
          <w:rFonts w:ascii="Dubai" w:hAnsi="Dubai" w:cs="Dubai"/>
          <w:lang w:val="en-GB"/>
        </w:rPr>
        <w:t>s</w:t>
      </w:r>
      <w:r w:rsidR="0040397E" w:rsidRPr="00B55AF4">
        <w:rPr>
          <w:rFonts w:ascii="Dubai" w:hAnsi="Dubai" w:cs="Dubai"/>
          <w:lang w:val="en-GB"/>
        </w:rPr>
        <w:t xml:space="preserve">, </w:t>
      </w:r>
      <w:r w:rsidR="00BF1AC2" w:rsidRPr="00B55AF4">
        <w:rPr>
          <w:rFonts w:ascii="Dubai" w:hAnsi="Dubai" w:cs="Dubai"/>
          <w:lang w:val="en-GB"/>
        </w:rPr>
        <w:t xml:space="preserve">manufactured by Geberit, one of the most reputable manufacturers in the market. Riviera's </w:t>
      </w:r>
      <w:r w:rsidR="00B55AF4" w:rsidRPr="00B55AF4">
        <w:rPr>
          <w:rFonts w:ascii="Dubai" w:hAnsi="Dubai" w:cs="Dubai"/>
          <w:lang w:val="en-GB"/>
        </w:rPr>
        <w:t xml:space="preserve">stringently </w:t>
      </w:r>
      <w:r w:rsidR="00BF1AC2" w:rsidRPr="00B55AF4">
        <w:rPr>
          <w:rFonts w:ascii="Dubai" w:hAnsi="Dubai" w:cs="Dubai"/>
          <w:lang w:val="en-GB"/>
        </w:rPr>
        <w:t xml:space="preserve">high </w:t>
      </w:r>
      <w:r w:rsidR="00B55AF4" w:rsidRPr="00B55AF4">
        <w:rPr>
          <w:rFonts w:ascii="Dubai" w:hAnsi="Dubai" w:cs="Dubai"/>
          <w:lang w:val="en-GB"/>
        </w:rPr>
        <w:t>criteria</w:t>
      </w:r>
      <w:r w:rsidR="00BF1AC2" w:rsidRPr="00B55AF4">
        <w:rPr>
          <w:rFonts w:ascii="Dubai" w:hAnsi="Dubai" w:cs="Dubai"/>
          <w:lang w:val="en-GB"/>
        </w:rPr>
        <w:t xml:space="preserve"> for quality are met by </w:t>
      </w:r>
      <w:r w:rsidR="00B55AF4" w:rsidRPr="00B55AF4">
        <w:rPr>
          <w:rFonts w:ascii="Dubai" w:hAnsi="Dubai" w:cs="Dubai"/>
          <w:lang w:val="en-GB"/>
        </w:rPr>
        <w:t>these innovative,</w:t>
      </w:r>
      <w:r w:rsidR="00BF1AC2" w:rsidRPr="00B55AF4">
        <w:rPr>
          <w:rFonts w:ascii="Dubai" w:hAnsi="Dubai" w:cs="Dubai"/>
          <w:lang w:val="en-GB"/>
        </w:rPr>
        <w:t xml:space="preserve"> sustainable, </w:t>
      </w:r>
      <w:r w:rsidR="00B55AF4" w:rsidRPr="00B55AF4">
        <w:rPr>
          <w:rFonts w:ascii="Dubai" w:hAnsi="Dubai" w:cs="Dubai"/>
          <w:lang w:val="en-GB"/>
        </w:rPr>
        <w:t>long-lasting</w:t>
      </w:r>
      <w:r w:rsidR="00BF1AC2" w:rsidRPr="00B55AF4">
        <w:rPr>
          <w:rFonts w:ascii="Dubai" w:hAnsi="Dubai" w:cs="Dubai"/>
          <w:lang w:val="en-GB"/>
        </w:rPr>
        <w:t>, and low-maintenance</w:t>
      </w:r>
      <w:r w:rsidR="00B55AF4" w:rsidRPr="00B55AF4">
        <w:rPr>
          <w:rFonts w:ascii="Dubai" w:hAnsi="Dubai" w:cs="Dubai"/>
          <w:lang w:val="en-GB"/>
        </w:rPr>
        <w:t xml:space="preserve"> systems</w:t>
      </w:r>
      <w:r w:rsidR="00BF1AC2" w:rsidRPr="00B55AF4">
        <w:rPr>
          <w:rFonts w:ascii="Dubai" w:hAnsi="Dubai" w:cs="Dubai"/>
          <w:lang w:val="en-GB"/>
        </w:rPr>
        <w:t>.”</w:t>
      </w:r>
    </w:p>
    <w:p w14:paraId="2FA36940" w14:textId="4E4FF8C2" w:rsidR="00894406" w:rsidRDefault="00894406" w:rsidP="00894406">
      <w:pPr>
        <w:tabs>
          <w:tab w:val="left" w:pos="1418"/>
        </w:tabs>
        <w:spacing w:line="276" w:lineRule="auto"/>
        <w:ind w:right="-563"/>
        <w:jc w:val="both"/>
        <w:rPr>
          <w:rFonts w:ascii="Dubai" w:hAnsi="Dubai" w:cs="Dubai"/>
          <w:lang w:val="en-GB"/>
        </w:rPr>
      </w:pPr>
      <w:r w:rsidRPr="00781527">
        <w:rPr>
          <w:rFonts w:ascii="Dubai" w:hAnsi="Dubai" w:cs="Dubai"/>
          <w:lang w:val="en-GB"/>
        </w:rPr>
        <w:t xml:space="preserve">Riviera is part of Azizi Developments’ award-winning portfolio. It is a </w:t>
      </w:r>
      <w:r>
        <w:rPr>
          <w:rFonts w:ascii="Dubai" w:hAnsi="Dubai" w:cs="Dubai"/>
          <w:lang w:val="en-GB"/>
        </w:rPr>
        <w:t>premium</w:t>
      </w:r>
      <w:r w:rsidRPr="00781527">
        <w:rPr>
          <w:rFonts w:ascii="Dubai" w:hAnsi="Dubai" w:cs="Dubai"/>
          <w:lang w:val="en-GB"/>
        </w:rPr>
        <w:t xml:space="preserve"> </w:t>
      </w:r>
      <w:r w:rsidR="0040397E">
        <w:rPr>
          <w:rFonts w:ascii="Dubai" w:hAnsi="Dubai" w:cs="Dubai"/>
          <w:lang w:val="en-GB"/>
        </w:rPr>
        <w:t>waterfront lifestyle</w:t>
      </w:r>
      <w:r w:rsidRPr="00781527">
        <w:rPr>
          <w:rFonts w:ascii="Dubai" w:hAnsi="Dubai" w:cs="Dubai"/>
          <w:lang w:val="en-GB"/>
        </w:rPr>
        <w:t xml:space="preserve"> destination located in the heart of MBR City that is planned to comprise 71 mid-rise buildings with approximately 16,000 residences upon its completion</w:t>
      </w:r>
      <w:r w:rsidR="0040397E">
        <w:rPr>
          <w:rFonts w:ascii="Dubai" w:hAnsi="Dubai" w:cs="Dubai"/>
          <w:lang w:val="en-GB"/>
        </w:rPr>
        <w:t>. The project is</w:t>
      </w:r>
      <w:r w:rsidRPr="00781527">
        <w:rPr>
          <w:rFonts w:ascii="Dubai" w:hAnsi="Dubai" w:cs="Dubai"/>
          <w:lang w:val="en-GB"/>
        </w:rPr>
        <w:t xml:space="preserve"> conveniently located in the midst of all the business, leisure, and retail hubs of the city.</w:t>
      </w:r>
    </w:p>
    <w:p w14:paraId="6BCB433B" w14:textId="5C512272" w:rsidR="00894406" w:rsidRDefault="00894406" w:rsidP="00894406">
      <w:pPr>
        <w:tabs>
          <w:tab w:val="left" w:pos="1418"/>
        </w:tabs>
        <w:spacing w:line="276" w:lineRule="auto"/>
        <w:ind w:right="-563"/>
        <w:jc w:val="both"/>
        <w:rPr>
          <w:rFonts w:ascii="Dubai" w:hAnsi="Dubai" w:cs="Dubai"/>
          <w:lang w:val="en-GB"/>
        </w:rPr>
      </w:pPr>
      <w:r w:rsidRPr="00AA0888">
        <w:rPr>
          <w:rFonts w:ascii="Dubai" w:hAnsi="Dubai" w:cs="Dubai"/>
          <w:lang w:val="en-GB"/>
        </w:rPr>
        <w:t>Designed to introduce the French-Mediterranean lifestyle to Dubai, which is not merely about architectural art but also about a certain ‘joie de vivre’ — a celebration of life, Riviera</w:t>
      </w:r>
      <w:r>
        <w:rPr>
          <w:rFonts w:ascii="Dubai" w:hAnsi="Dubai" w:cs="Dubai"/>
          <w:lang w:val="en-GB"/>
        </w:rPr>
        <w:t xml:space="preserve"> </w:t>
      </w:r>
      <w:r w:rsidRPr="00AA0888">
        <w:rPr>
          <w:rFonts w:ascii="Dubai" w:hAnsi="Dubai" w:cs="Dubai"/>
          <w:lang w:val="en-GB"/>
        </w:rPr>
        <w:t xml:space="preserve">represents a new landmark destination that is both residential and commercial, with an abundance of retail space. </w:t>
      </w:r>
    </w:p>
    <w:p w14:paraId="6FDF0ECA" w14:textId="42D2B6DD" w:rsidR="00894406" w:rsidRDefault="00894406" w:rsidP="00894406">
      <w:pPr>
        <w:tabs>
          <w:tab w:val="left" w:pos="1418"/>
        </w:tabs>
        <w:spacing w:line="276" w:lineRule="auto"/>
        <w:ind w:right="-563"/>
        <w:rPr>
          <w:rFonts w:ascii="Dubai" w:hAnsi="Dubai" w:cs="Dubai"/>
          <w:lang w:val="en-GB"/>
        </w:rPr>
      </w:pPr>
      <w:r w:rsidRPr="00DF6BB8">
        <w:rPr>
          <w:rFonts w:ascii="Dubai" w:hAnsi="Dubai" w:cs="Dubai"/>
          <w:lang w:val="en-GB"/>
        </w:rPr>
        <w:t xml:space="preserve">Recently, Azizi Developments announced the </w:t>
      </w:r>
      <w:r w:rsidR="0040397E">
        <w:rPr>
          <w:rFonts w:ascii="Dubai" w:hAnsi="Dubai" w:cs="Dubai"/>
          <w:lang w:val="en-GB"/>
        </w:rPr>
        <w:t>2.7-kilometer-long</w:t>
      </w:r>
      <w:r w:rsidRPr="00DF6BB8">
        <w:rPr>
          <w:rFonts w:ascii="Dubai" w:hAnsi="Dubai" w:cs="Dubai"/>
          <w:lang w:val="en-GB"/>
        </w:rPr>
        <w:t xml:space="preserve"> swimmable crystal lagoon will be completed much sooner than expected, covering an area of over 130,026 square </w:t>
      </w:r>
      <w:r w:rsidR="0040397E">
        <w:rPr>
          <w:rFonts w:ascii="Dubai" w:hAnsi="Dubai" w:cs="Dubai"/>
          <w:lang w:val="en-GB"/>
        </w:rPr>
        <w:t>meters</w:t>
      </w:r>
      <w:r w:rsidR="0040397E" w:rsidRPr="00DF6BB8">
        <w:rPr>
          <w:rFonts w:ascii="Dubai" w:hAnsi="Dubai" w:cs="Dubai"/>
          <w:lang w:val="en-GB"/>
        </w:rPr>
        <w:t xml:space="preserve"> </w:t>
      </w:r>
      <w:r w:rsidRPr="00DF6BB8">
        <w:rPr>
          <w:rFonts w:ascii="Dubai" w:hAnsi="Dubai" w:cs="Dubai"/>
          <w:lang w:val="en-GB"/>
        </w:rPr>
        <w:t xml:space="preserve">that will stretch across the </w:t>
      </w:r>
      <w:r w:rsidRPr="00DF6BB8">
        <w:rPr>
          <w:rFonts w:ascii="Dubai" w:hAnsi="Dubai" w:cs="Dubai"/>
          <w:lang w:val="en-GB"/>
        </w:rPr>
        <w:lastRenderedPageBreak/>
        <w:t>entirety of the community. With stunning blue flooring, filled with more than 51.5 million gallons of crystal-clear, desalinated</w:t>
      </w:r>
      <w:r w:rsidR="0040397E">
        <w:rPr>
          <w:rFonts w:ascii="Dubai" w:hAnsi="Dubai" w:cs="Dubai"/>
          <w:lang w:val="en-GB"/>
        </w:rPr>
        <w:t>,</w:t>
      </w:r>
      <w:r w:rsidRPr="00DF6BB8">
        <w:rPr>
          <w:rFonts w:ascii="Dubai" w:hAnsi="Dubai" w:cs="Dubai"/>
          <w:lang w:val="en-GB"/>
        </w:rPr>
        <w:t xml:space="preserve"> and clean water that residents can swim in, and easily accessible via its lagoon walk — which will also feature a vast variety of artisan eateries and boutiques — Azizi’s lagoon will be a bustling space where residents can enjoy strolls along the beach-like shores, sunbathe and cool off.</w:t>
      </w:r>
    </w:p>
    <w:p w14:paraId="5B474C00" w14:textId="1E7DA5A5" w:rsidR="00894406" w:rsidRDefault="00894406" w:rsidP="00894406">
      <w:pPr>
        <w:tabs>
          <w:tab w:val="left" w:pos="1418"/>
        </w:tabs>
        <w:spacing w:line="276" w:lineRule="auto"/>
        <w:ind w:right="-563"/>
        <w:rPr>
          <w:rFonts w:ascii="Dubai" w:hAnsi="Dubai" w:cs="Dubai"/>
          <w:lang w:val="en-GB"/>
        </w:rPr>
      </w:pPr>
      <w:r w:rsidRPr="00DF6BB8">
        <w:rPr>
          <w:rFonts w:ascii="Dubai" w:hAnsi="Dubai" w:cs="Dubai"/>
          <w:lang w:val="en-GB"/>
        </w:rPr>
        <w:t>With its strategic location near the upcoming Meydan One Mall and the Meydan Racecourse</w:t>
      </w:r>
      <w:r w:rsidR="0040397E">
        <w:rPr>
          <w:rFonts w:ascii="Dubai" w:hAnsi="Dubai" w:cs="Dubai"/>
          <w:lang w:val="en-GB"/>
        </w:rPr>
        <w:t>, the</w:t>
      </w:r>
      <w:r w:rsidRPr="00DF6BB8">
        <w:rPr>
          <w:rFonts w:ascii="Dubai" w:hAnsi="Dubai" w:cs="Dubai"/>
          <w:lang w:val="en-GB"/>
        </w:rPr>
        <w:t xml:space="preserve"> home of the Dubai World Cup as well as Dubai’s most noteworthy points of interest, Riviera represents one of Azizi Developments’ most coveted projects.</w:t>
      </w:r>
    </w:p>
    <w:p w14:paraId="593B7623" w14:textId="77777777" w:rsidR="00894406" w:rsidRPr="00DF6BB8" w:rsidRDefault="00894406" w:rsidP="00894406">
      <w:pPr>
        <w:tabs>
          <w:tab w:val="left" w:pos="1418"/>
        </w:tabs>
        <w:spacing w:line="276" w:lineRule="auto"/>
        <w:ind w:right="-563"/>
        <w:rPr>
          <w:rFonts w:ascii="Dubai" w:hAnsi="Dubai" w:cs="Dubai"/>
          <w:lang w:val="en-GB"/>
        </w:rPr>
      </w:pPr>
      <w:r>
        <w:rPr>
          <w:rFonts w:ascii="Dubai" w:hAnsi="Dubai" w:cs="Dubai"/>
          <w:lang w:val="en-GB"/>
        </w:rPr>
        <w:t>The first building in Riviera has already received its Building Completion Certificate, while six buildings have already been energised, with the first handovers to follow in the coming weeks.</w:t>
      </w:r>
    </w:p>
    <w:p w14:paraId="59300A42" w14:textId="77777777" w:rsidR="00894406" w:rsidRDefault="00894406" w:rsidP="00894406">
      <w:pPr>
        <w:tabs>
          <w:tab w:val="left" w:pos="1418"/>
        </w:tabs>
        <w:spacing w:line="276" w:lineRule="auto"/>
        <w:ind w:right="-563"/>
        <w:jc w:val="both"/>
        <w:rPr>
          <w:rFonts w:ascii="Dubai" w:hAnsi="Dubai" w:cs="Dubai"/>
          <w:lang w:val="en-GB"/>
        </w:rPr>
      </w:pPr>
      <w:r w:rsidRPr="00DF6BB8">
        <w:rPr>
          <w:rFonts w:ascii="Dubai" w:hAnsi="Dubai" w:cs="Dubai"/>
          <w:lang w:val="en-GB"/>
        </w:rPr>
        <w:t>Azizi Developments’ Sales Gallery can be visited on the 13th floor of the Conrad Hotel on Sheikh Zayed Road.</w:t>
      </w:r>
    </w:p>
    <w:p w14:paraId="3F1928B0" w14:textId="77777777" w:rsidR="00C7502A" w:rsidRDefault="00C7502A" w:rsidP="00C7502A">
      <w:pPr>
        <w:jc w:val="center"/>
        <w:rPr>
          <w:rFonts w:eastAsia="Calibri" w:cstheme="minorHAnsi"/>
          <w:b/>
          <w:bCs/>
          <w:sz w:val="20"/>
          <w:szCs w:val="20"/>
          <w:lang w:val="en-GB"/>
        </w:rPr>
      </w:pPr>
      <w:r w:rsidRPr="006D4B58">
        <w:rPr>
          <w:rFonts w:eastAsia="Calibri" w:cstheme="minorHAnsi"/>
          <w:b/>
          <w:bCs/>
          <w:sz w:val="20"/>
          <w:szCs w:val="20"/>
          <w:lang w:val="en-GB"/>
        </w:rPr>
        <w:t>-ENDS-</w:t>
      </w:r>
    </w:p>
    <w:p w14:paraId="433AB7E3" w14:textId="77777777" w:rsidR="00C7502A" w:rsidRDefault="00C7502A" w:rsidP="00C7502A">
      <w:pPr>
        <w:rPr>
          <w:rFonts w:eastAsia="Calibri" w:cstheme="minorHAnsi"/>
          <w:b/>
          <w:bCs/>
          <w:sz w:val="20"/>
          <w:szCs w:val="20"/>
          <w:lang w:val="en-GB"/>
        </w:rPr>
      </w:pPr>
    </w:p>
    <w:p w14:paraId="0BB7495B" w14:textId="2B097D11" w:rsidR="00FE79CE" w:rsidRDefault="00C7502A" w:rsidP="00894406">
      <w:pPr>
        <w:rPr>
          <w:rFonts w:eastAsia="Calibri" w:cstheme="minorHAnsi"/>
          <w:b/>
          <w:bCs/>
          <w:sz w:val="20"/>
          <w:szCs w:val="20"/>
          <w:lang w:val="en-GB"/>
        </w:rPr>
      </w:pPr>
      <w:r>
        <w:rPr>
          <w:rFonts w:eastAsia="Calibri" w:cstheme="minorHAnsi"/>
          <w:b/>
          <w:bCs/>
          <w:sz w:val="20"/>
          <w:szCs w:val="20"/>
          <w:lang w:val="en-GB"/>
        </w:rPr>
        <w:br w:type="page"/>
      </w:r>
    </w:p>
    <w:p w14:paraId="1A31038E" w14:textId="0F85666E" w:rsidR="00C7502A" w:rsidRPr="00E47137" w:rsidRDefault="00C7502A" w:rsidP="00C7502A">
      <w:pPr>
        <w:ind w:left="-540" w:right="-630"/>
        <w:rPr>
          <w:rFonts w:eastAsia="Calibri" w:cstheme="minorHAnsi"/>
          <w:b/>
          <w:bCs/>
          <w:sz w:val="20"/>
          <w:szCs w:val="20"/>
          <w:lang w:val="en-GB"/>
        </w:rPr>
      </w:pPr>
      <w:r w:rsidRPr="00E47137">
        <w:rPr>
          <w:rFonts w:eastAsia="Calibri" w:cstheme="minorHAnsi"/>
          <w:b/>
          <w:bCs/>
          <w:sz w:val="20"/>
          <w:szCs w:val="20"/>
          <w:lang w:val="en-GB"/>
        </w:rPr>
        <w:lastRenderedPageBreak/>
        <w:t>About Azizi Developments</w:t>
      </w:r>
    </w:p>
    <w:p w14:paraId="656221B8" w14:textId="77777777" w:rsidR="00C7502A" w:rsidRPr="00E47137" w:rsidRDefault="00C7502A" w:rsidP="00C7502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00B48676" w14:textId="77777777" w:rsidR="00C7502A" w:rsidRPr="00E47137" w:rsidRDefault="00C7502A" w:rsidP="00C7502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currently has approximately 100 ongoing projects that are to be delivered </w:t>
      </w:r>
      <w:r>
        <w:rPr>
          <w:rFonts w:eastAsia="Calibri" w:cstheme="minorHAnsi"/>
          <w:sz w:val="20"/>
          <w:szCs w:val="20"/>
          <w:lang w:val="en-GB"/>
        </w:rPr>
        <w:t xml:space="preserve">by </w:t>
      </w:r>
      <w:r w:rsidRPr="00E47137">
        <w:rPr>
          <w:rFonts w:eastAsia="Calibri" w:cstheme="minorHAnsi"/>
          <w:sz w:val="20"/>
          <w:szCs w:val="20"/>
          <w:lang w:val="en-GB"/>
        </w:rPr>
        <w:t>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2896FE96" w14:textId="77777777" w:rsidR="00C7502A" w:rsidRPr="00E47137" w:rsidRDefault="00C7502A" w:rsidP="00C7502A">
      <w:pPr>
        <w:spacing w:after="200" w:line="276" w:lineRule="auto"/>
        <w:ind w:left="-540" w:right="-630"/>
        <w:rPr>
          <w:rFonts w:eastAsia="Calibri" w:cstheme="minorHAnsi"/>
          <w:b/>
          <w:bCs/>
          <w:sz w:val="20"/>
          <w:szCs w:val="20"/>
          <w:lang w:val="en-GB"/>
        </w:rPr>
      </w:pPr>
      <w:r w:rsidRPr="00E47137">
        <w:rPr>
          <w:rFonts w:eastAsia="Calibri" w:cstheme="minorHAnsi"/>
          <w:b/>
          <w:bCs/>
          <w:sz w:val="20"/>
          <w:szCs w:val="20"/>
          <w:lang w:val="en-GB"/>
        </w:rPr>
        <w:t xml:space="preserve">For further information about Azizi Developments, please contact: </w:t>
      </w:r>
    </w:p>
    <w:p w14:paraId="43B1904B" w14:textId="77777777" w:rsidR="00C7502A" w:rsidRPr="00671B90" w:rsidRDefault="00C7502A" w:rsidP="00C7502A">
      <w:pPr>
        <w:spacing w:after="200" w:line="276" w:lineRule="auto"/>
        <w:ind w:left="-540" w:right="-630"/>
        <w:rPr>
          <w:lang w:val="en-GB"/>
        </w:rPr>
      </w:pPr>
      <w:r w:rsidRPr="00E47137">
        <w:rPr>
          <w:rFonts w:eastAsia="Calibri" w:cstheme="minorHAnsi"/>
          <w:sz w:val="20"/>
          <w:szCs w:val="20"/>
          <w:lang w:val="en-GB"/>
        </w:rPr>
        <w:t>Tizian H. G. Raab</w:t>
      </w:r>
      <w:r w:rsidRPr="00E47137">
        <w:rPr>
          <w:rFonts w:eastAsia="Calibri" w:cstheme="minorHAnsi"/>
          <w:b/>
          <w:bCs/>
          <w:sz w:val="20"/>
          <w:szCs w:val="20"/>
          <w:lang w:val="en-GB"/>
        </w:rPr>
        <w:br/>
      </w:r>
      <w:r w:rsidRPr="00E47137">
        <w:rPr>
          <w:rFonts w:eastAsia="Calibri" w:cstheme="minorHAnsi"/>
          <w:sz w:val="20"/>
          <w:szCs w:val="20"/>
          <w:lang w:val="en-GB"/>
        </w:rPr>
        <w:t>Head of Public Relations and Communications, CEO’s Office</w:t>
      </w:r>
      <w:r w:rsidRPr="00E47137">
        <w:rPr>
          <w:rFonts w:eastAsia="Calibri" w:cstheme="minorHAnsi"/>
          <w:sz w:val="20"/>
          <w:szCs w:val="20"/>
          <w:lang w:val="en-GB"/>
        </w:rPr>
        <w:br/>
        <w:t xml:space="preserve">M: +971 55 867 3606 </w:t>
      </w:r>
      <w:r w:rsidRPr="00E47137">
        <w:rPr>
          <w:rFonts w:eastAsia="Calibri" w:cstheme="minorHAnsi"/>
          <w:sz w:val="20"/>
          <w:szCs w:val="20"/>
          <w:lang w:val="en-GB"/>
        </w:rPr>
        <w:br/>
        <w:t xml:space="preserve">Email: </w:t>
      </w:r>
      <w:hyperlink r:id="rId6" w:history="1">
        <w:r w:rsidRPr="00E47137">
          <w:rPr>
            <w:rFonts w:eastAsia="Calibri" w:cstheme="minorHAnsi"/>
            <w:color w:val="0563C1" w:themeColor="hyperlink"/>
            <w:sz w:val="20"/>
            <w:szCs w:val="20"/>
            <w:u w:val="single"/>
            <w:lang w:val="en-GB"/>
          </w:rPr>
          <w:t>tizian@azizidevelopments.com</w:t>
        </w:r>
      </w:hyperlink>
      <w:r w:rsidRPr="00E47137">
        <w:rPr>
          <w:rFonts w:eastAsia="Calibri" w:cstheme="minorHAnsi"/>
          <w:b/>
          <w:bCs/>
          <w:sz w:val="20"/>
          <w:szCs w:val="20"/>
          <w:lang w:val="en-GB"/>
        </w:rPr>
        <w:t xml:space="preserve"> </w:t>
      </w:r>
    </w:p>
    <w:p w14:paraId="1E0EDB58" w14:textId="77777777" w:rsidR="00E36CC1" w:rsidRPr="00B329CC" w:rsidRDefault="00E36CC1" w:rsidP="00C7502A">
      <w:pPr>
        <w:spacing w:before="240" w:after="240"/>
        <w:jc w:val="both"/>
        <w:rPr>
          <w:rFonts w:ascii="Dubai" w:hAnsi="Dubai" w:cs="Dubai"/>
          <w:sz w:val="24"/>
          <w:szCs w:val="24"/>
        </w:rPr>
      </w:pPr>
    </w:p>
    <w:sectPr w:rsidR="00E36CC1" w:rsidRPr="00B329C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BA651" w14:textId="77777777" w:rsidR="00A83180" w:rsidRDefault="00A83180" w:rsidP="00033A52">
      <w:pPr>
        <w:spacing w:after="0" w:line="240" w:lineRule="auto"/>
      </w:pPr>
      <w:r>
        <w:separator/>
      </w:r>
    </w:p>
  </w:endnote>
  <w:endnote w:type="continuationSeparator" w:id="0">
    <w:p w14:paraId="5CC1C6F4" w14:textId="77777777" w:rsidR="00A83180" w:rsidRDefault="00A83180" w:rsidP="00033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F9C4" w14:textId="77777777" w:rsidR="00A83180" w:rsidRDefault="00A83180" w:rsidP="00033A52">
      <w:pPr>
        <w:spacing w:after="0" w:line="240" w:lineRule="auto"/>
      </w:pPr>
      <w:r>
        <w:separator/>
      </w:r>
    </w:p>
  </w:footnote>
  <w:footnote w:type="continuationSeparator" w:id="0">
    <w:p w14:paraId="4E688E84" w14:textId="77777777" w:rsidR="00A83180" w:rsidRDefault="00A83180" w:rsidP="00033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F85A" w14:textId="291D7750" w:rsidR="00033A52" w:rsidRDefault="00FE79CE">
    <w:pPr>
      <w:pStyle w:val="Header"/>
    </w:pPr>
    <w:r>
      <w:rPr>
        <w:noProof/>
      </w:rPr>
      <w:drawing>
        <wp:anchor distT="0" distB="0" distL="114300" distR="114300" simplePos="0" relativeHeight="251659264" behindDoc="0" locked="0" layoutInCell="1" allowOverlap="1" wp14:anchorId="76F54711" wp14:editId="30690919">
          <wp:simplePos x="0" y="0"/>
          <wp:positionH relativeFrom="column">
            <wp:posOffset>-362139</wp:posOffset>
          </wp:positionH>
          <wp:positionV relativeFrom="paragraph">
            <wp:posOffset>-198798</wp:posOffset>
          </wp:positionV>
          <wp:extent cx="1657350" cy="442595"/>
          <wp:effectExtent l="0" t="0" r="635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57350" cy="4425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DA3925C" wp14:editId="7998F018">
          <wp:simplePos x="0" y="0"/>
          <wp:positionH relativeFrom="column">
            <wp:posOffset>4852399</wp:posOffset>
          </wp:positionH>
          <wp:positionV relativeFrom="paragraph">
            <wp:posOffset>-77256</wp:posOffset>
          </wp:positionV>
          <wp:extent cx="1171575" cy="3143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14:sizeRelH relativeFrom="page">
            <wp14:pctWidth>0</wp14:pctWidth>
          </wp14:sizeRelH>
          <wp14:sizeRelV relativeFrom="page">
            <wp14:pctHeight>0</wp14:pctHeight>
          </wp14:sizeRelV>
        </wp:anchor>
      </w:drawing>
    </w:r>
    <w:r w:rsidR="009807A4">
      <w:ptab w:relativeTo="margin" w:alignment="center" w:leader="none"/>
    </w:r>
    <w:r w:rsidR="009807A4">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jE0NzA2sTQ3NTBX0lEKTi0uzszPAykwrgUAwj53JCwAAAA="/>
  </w:docVars>
  <w:rsids>
    <w:rsidRoot w:val="00670B6B"/>
    <w:rsid w:val="00016BC3"/>
    <w:rsid w:val="00022DD4"/>
    <w:rsid w:val="00033A52"/>
    <w:rsid w:val="00033AEE"/>
    <w:rsid w:val="00045193"/>
    <w:rsid w:val="00074837"/>
    <w:rsid w:val="00090261"/>
    <w:rsid w:val="000A5475"/>
    <w:rsid w:val="000F79FA"/>
    <w:rsid w:val="0010623B"/>
    <w:rsid w:val="001169FF"/>
    <w:rsid w:val="001419A5"/>
    <w:rsid w:val="00164D02"/>
    <w:rsid w:val="00192AE5"/>
    <w:rsid w:val="00205C82"/>
    <w:rsid w:val="002171F0"/>
    <w:rsid w:val="00232A34"/>
    <w:rsid w:val="00247F83"/>
    <w:rsid w:val="002748F7"/>
    <w:rsid w:val="00275675"/>
    <w:rsid w:val="002C0586"/>
    <w:rsid w:val="002D1E5F"/>
    <w:rsid w:val="002E06EE"/>
    <w:rsid w:val="00320A74"/>
    <w:rsid w:val="00323460"/>
    <w:rsid w:val="003256C9"/>
    <w:rsid w:val="00330DCB"/>
    <w:rsid w:val="00345388"/>
    <w:rsid w:val="00346585"/>
    <w:rsid w:val="00351409"/>
    <w:rsid w:val="00351CC3"/>
    <w:rsid w:val="00382314"/>
    <w:rsid w:val="003907D2"/>
    <w:rsid w:val="00391019"/>
    <w:rsid w:val="003A63EB"/>
    <w:rsid w:val="003B0B35"/>
    <w:rsid w:val="003C54F3"/>
    <w:rsid w:val="003D6294"/>
    <w:rsid w:val="0040397E"/>
    <w:rsid w:val="00413258"/>
    <w:rsid w:val="00417233"/>
    <w:rsid w:val="00423890"/>
    <w:rsid w:val="00435F4C"/>
    <w:rsid w:val="004A4604"/>
    <w:rsid w:val="004B78DA"/>
    <w:rsid w:val="004F3C43"/>
    <w:rsid w:val="004F52AF"/>
    <w:rsid w:val="00504756"/>
    <w:rsid w:val="00504AE9"/>
    <w:rsid w:val="005074D8"/>
    <w:rsid w:val="0051761B"/>
    <w:rsid w:val="005653D4"/>
    <w:rsid w:val="00580417"/>
    <w:rsid w:val="0058725A"/>
    <w:rsid w:val="005A60D9"/>
    <w:rsid w:val="005B78AB"/>
    <w:rsid w:val="00633385"/>
    <w:rsid w:val="00633A9A"/>
    <w:rsid w:val="00635D1E"/>
    <w:rsid w:val="00670B6B"/>
    <w:rsid w:val="006804CB"/>
    <w:rsid w:val="00686D59"/>
    <w:rsid w:val="00690167"/>
    <w:rsid w:val="00725703"/>
    <w:rsid w:val="00734A51"/>
    <w:rsid w:val="007440B3"/>
    <w:rsid w:val="00753449"/>
    <w:rsid w:val="0076082E"/>
    <w:rsid w:val="007B1B17"/>
    <w:rsid w:val="007D3762"/>
    <w:rsid w:val="007D42D9"/>
    <w:rsid w:val="007E2DEA"/>
    <w:rsid w:val="00801173"/>
    <w:rsid w:val="00802D15"/>
    <w:rsid w:val="00803D62"/>
    <w:rsid w:val="00806B2A"/>
    <w:rsid w:val="00825C60"/>
    <w:rsid w:val="00835EE4"/>
    <w:rsid w:val="00846B8D"/>
    <w:rsid w:val="00863A61"/>
    <w:rsid w:val="00894406"/>
    <w:rsid w:val="008D4947"/>
    <w:rsid w:val="008D5D5A"/>
    <w:rsid w:val="00903951"/>
    <w:rsid w:val="00966B75"/>
    <w:rsid w:val="0097012F"/>
    <w:rsid w:val="009807A4"/>
    <w:rsid w:val="009D06B8"/>
    <w:rsid w:val="009D12AD"/>
    <w:rsid w:val="009E6A62"/>
    <w:rsid w:val="00A10CB4"/>
    <w:rsid w:val="00A21FA6"/>
    <w:rsid w:val="00A30527"/>
    <w:rsid w:val="00A61D85"/>
    <w:rsid w:val="00A73D6C"/>
    <w:rsid w:val="00A83180"/>
    <w:rsid w:val="00B05EE5"/>
    <w:rsid w:val="00B16A60"/>
    <w:rsid w:val="00B329CC"/>
    <w:rsid w:val="00B50C3D"/>
    <w:rsid w:val="00B55AF4"/>
    <w:rsid w:val="00BB452C"/>
    <w:rsid w:val="00BD048F"/>
    <w:rsid w:val="00BF1AC2"/>
    <w:rsid w:val="00BF1B63"/>
    <w:rsid w:val="00C13AFA"/>
    <w:rsid w:val="00C7502A"/>
    <w:rsid w:val="00C85C4C"/>
    <w:rsid w:val="00C94982"/>
    <w:rsid w:val="00C9551F"/>
    <w:rsid w:val="00CA512B"/>
    <w:rsid w:val="00CE24BA"/>
    <w:rsid w:val="00D011C5"/>
    <w:rsid w:val="00DA3102"/>
    <w:rsid w:val="00DF3C3E"/>
    <w:rsid w:val="00E077A6"/>
    <w:rsid w:val="00E218B8"/>
    <w:rsid w:val="00E36CC1"/>
    <w:rsid w:val="00EA33B1"/>
    <w:rsid w:val="00EB4928"/>
    <w:rsid w:val="00EF5B03"/>
    <w:rsid w:val="00F25A74"/>
    <w:rsid w:val="00F45ECA"/>
    <w:rsid w:val="00F4620B"/>
    <w:rsid w:val="00F644E7"/>
    <w:rsid w:val="00FB46D4"/>
    <w:rsid w:val="00FE79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FC427"/>
  <w15:chartTrackingRefBased/>
  <w15:docId w15:val="{4EF8C5E4-1F57-4655-9CE4-EE74A6D7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4199">
      <w:bodyDiv w:val="1"/>
      <w:marLeft w:val="0"/>
      <w:marRight w:val="0"/>
      <w:marTop w:val="0"/>
      <w:marBottom w:val="0"/>
      <w:divBdr>
        <w:top w:val="none" w:sz="0" w:space="0" w:color="auto"/>
        <w:left w:val="none" w:sz="0" w:space="0" w:color="auto"/>
        <w:bottom w:val="none" w:sz="0" w:space="0" w:color="auto"/>
        <w:right w:val="none" w:sz="0" w:space="0" w:color="auto"/>
      </w:divBdr>
    </w:div>
    <w:div w:id="1633972644">
      <w:bodyDiv w:val="1"/>
      <w:marLeft w:val="0"/>
      <w:marRight w:val="0"/>
      <w:marTop w:val="0"/>
      <w:marBottom w:val="0"/>
      <w:divBdr>
        <w:top w:val="none" w:sz="0" w:space="0" w:color="auto"/>
        <w:left w:val="none" w:sz="0" w:space="0" w:color="auto"/>
        <w:bottom w:val="none" w:sz="0" w:space="0" w:color="auto"/>
        <w:right w:val="none" w:sz="0" w:space="0" w:color="auto"/>
      </w:divBdr>
    </w:div>
    <w:div w:id="1951353568">
      <w:bodyDiv w:val="1"/>
      <w:marLeft w:val="0"/>
      <w:marRight w:val="0"/>
      <w:marTop w:val="0"/>
      <w:marBottom w:val="0"/>
      <w:divBdr>
        <w:top w:val="none" w:sz="0" w:space="0" w:color="auto"/>
        <w:left w:val="none" w:sz="0" w:space="0" w:color="auto"/>
        <w:bottom w:val="none" w:sz="0" w:space="0" w:color="auto"/>
        <w:right w:val="none" w:sz="0" w:space="0" w:color="auto"/>
      </w:divBdr>
    </w:div>
    <w:div w:id="211382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7</cp:revision>
  <dcterms:created xsi:type="dcterms:W3CDTF">2022-07-25T10:57:00Z</dcterms:created>
  <dcterms:modified xsi:type="dcterms:W3CDTF">2022-07-26T08:45:00Z</dcterms:modified>
  <cp:category/>
</cp:coreProperties>
</file>