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DBCCD" w14:textId="3FCC4C9F" w:rsidR="00E84AA7" w:rsidRPr="00F46BFA" w:rsidRDefault="00E84AA7" w:rsidP="001A3B40">
      <w:pPr>
        <w:spacing w:before="240" w:after="240" w:line="240" w:lineRule="auto"/>
        <w:contextualSpacing/>
        <w:jc w:val="center"/>
        <w:rPr>
          <w:rFonts w:ascii="Dubai" w:hAnsi="Dubai" w:cs="Dubai"/>
          <w:b/>
          <w:bCs/>
          <w:sz w:val="44"/>
          <w:szCs w:val="44"/>
        </w:rPr>
      </w:pPr>
      <w:r w:rsidRPr="00F46BFA">
        <w:rPr>
          <w:rFonts w:ascii="Dubai" w:hAnsi="Dubai" w:cs="Dubai"/>
          <w:b/>
          <w:bCs/>
          <w:sz w:val="44"/>
          <w:szCs w:val="44"/>
        </w:rPr>
        <w:t xml:space="preserve">Azizi Developments sponsors the Rashid Center </w:t>
      </w:r>
      <w:r w:rsidR="001A3B40" w:rsidRPr="00F46BFA">
        <w:rPr>
          <w:rFonts w:ascii="Dubai" w:hAnsi="Dubai" w:cs="Dubai"/>
          <w:b/>
          <w:bCs/>
          <w:sz w:val="44"/>
          <w:szCs w:val="44"/>
        </w:rPr>
        <w:t>for People of Determination</w:t>
      </w:r>
      <w:r w:rsidRPr="00F46BFA">
        <w:rPr>
          <w:rFonts w:ascii="Dubai" w:hAnsi="Dubai" w:cs="Dubai"/>
          <w:b/>
          <w:bCs/>
          <w:sz w:val="44"/>
          <w:szCs w:val="44"/>
        </w:rPr>
        <w:t xml:space="preserve"> for the </w:t>
      </w:r>
      <w:r w:rsidR="00C3504E" w:rsidRPr="00F46BFA">
        <w:rPr>
          <w:rFonts w:ascii="Dubai" w:hAnsi="Dubai" w:cs="Dubai"/>
          <w:b/>
          <w:bCs/>
          <w:sz w:val="44"/>
          <w:szCs w:val="44"/>
        </w:rPr>
        <w:t>fifth</w:t>
      </w:r>
      <w:r w:rsidRPr="00F46BFA">
        <w:rPr>
          <w:rFonts w:ascii="Dubai" w:hAnsi="Dubai" w:cs="Dubai"/>
          <w:b/>
          <w:bCs/>
          <w:sz w:val="44"/>
          <w:szCs w:val="44"/>
        </w:rPr>
        <w:t xml:space="preserve"> consecutive year</w:t>
      </w:r>
    </w:p>
    <w:p w14:paraId="696A6687" w14:textId="77EC2225" w:rsidR="00F46BFA" w:rsidRPr="00F46BFA" w:rsidRDefault="001A3B40" w:rsidP="00E84AA7">
      <w:pPr>
        <w:spacing w:before="240" w:after="240"/>
        <w:jc w:val="both"/>
        <w:rPr>
          <w:rFonts w:ascii="Dubai" w:hAnsi="Dubai" w:cs="Dubai"/>
          <w:color w:val="000000" w:themeColor="text1"/>
        </w:rPr>
      </w:pPr>
      <w:r w:rsidRPr="00F46BFA">
        <w:rPr>
          <w:rFonts w:ascii="Dubai" w:hAnsi="Dubai" w:cs="Dubai"/>
          <w:b/>
          <w:bCs/>
          <w:color w:val="222222"/>
        </w:rPr>
        <w:br/>
      </w:r>
      <w:r w:rsidR="00B329CC" w:rsidRPr="00F46BFA">
        <w:rPr>
          <w:rFonts w:ascii="Dubai" w:hAnsi="Dubai" w:cs="Dubai"/>
          <w:b/>
          <w:bCs/>
          <w:color w:val="222222"/>
        </w:rPr>
        <w:t xml:space="preserve">Dubai, UAE, </w:t>
      </w:r>
      <w:r w:rsidR="00BD0A6B">
        <w:rPr>
          <w:rFonts w:ascii="Dubai" w:hAnsi="Dubai" w:cs="Dubai"/>
          <w:b/>
          <w:bCs/>
          <w:color w:val="222222"/>
        </w:rPr>
        <w:t>1</w:t>
      </w:r>
      <w:r w:rsidR="0009754E">
        <w:rPr>
          <w:rFonts w:ascii="Dubai" w:hAnsi="Dubai" w:cs="Dubai"/>
          <w:b/>
          <w:bCs/>
          <w:color w:val="222222"/>
        </w:rPr>
        <w:t xml:space="preserve">7 </w:t>
      </w:r>
      <w:r w:rsidR="00E84AA7" w:rsidRPr="00F46BFA">
        <w:rPr>
          <w:rFonts w:ascii="Dubai" w:hAnsi="Dubai" w:cs="Dubai"/>
          <w:b/>
          <w:bCs/>
          <w:color w:val="222222"/>
        </w:rPr>
        <w:t>March</w:t>
      </w:r>
      <w:r w:rsidR="00B329CC" w:rsidRPr="00F46BFA">
        <w:rPr>
          <w:rFonts w:ascii="Dubai" w:hAnsi="Dubai" w:cs="Dubai"/>
          <w:b/>
          <w:bCs/>
          <w:color w:val="222222"/>
        </w:rPr>
        <w:t xml:space="preserve"> 202</w:t>
      </w:r>
      <w:r w:rsidR="001419A5" w:rsidRPr="00F46BFA">
        <w:rPr>
          <w:rFonts w:ascii="Dubai" w:hAnsi="Dubai" w:cs="Dubai"/>
          <w:b/>
          <w:bCs/>
          <w:color w:val="222222"/>
        </w:rPr>
        <w:t>2</w:t>
      </w:r>
      <w:r w:rsidR="00B329CC" w:rsidRPr="00F46BFA">
        <w:rPr>
          <w:rFonts w:ascii="Dubai" w:hAnsi="Dubai" w:cs="Dubai"/>
          <w:b/>
          <w:bCs/>
          <w:color w:val="222222"/>
        </w:rPr>
        <w:t xml:space="preserve">: </w:t>
      </w:r>
      <w:r w:rsidR="00E84AA7" w:rsidRPr="00F46BFA">
        <w:rPr>
          <w:rFonts w:ascii="Dubai" w:hAnsi="Dubai" w:cs="Dubai"/>
          <w:color w:val="000000" w:themeColor="text1"/>
        </w:rPr>
        <w:t xml:space="preserve">As part of its continuous commitment towards social inclusion and efforts in integrating people of determination into the community, Azizi Developments, a leading private developer in the UAE, </w:t>
      </w:r>
      <w:r w:rsidR="00F46BFA" w:rsidRPr="00F46BFA">
        <w:rPr>
          <w:rFonts w:ascii="Dubai" w:hAnsi="Dubai" w:cs="Dubai"/>
          <w:color w:val="000000" w:themeColor="text1"/>
        </w:rPr>
        <w:t xml:space="preserve">has built classrooms for the youth at the UAE’s Rashid Center for People of Determination, and is now developing the exhibition space, which will be used for kids to present their art works. The developer has </w:t>
      </w:r>
      <w:r w:rsidR="00C8574E">
        <w:rPr>
          <w:rFonts w:ascii="Dubai" w:hAnsi="Dubai" w:cs="Dubai"/>
          <w:color w:val="000000" w:themeColor="text1"/>
        </w:rPr>
        <w:t xml:space="preserve">now </w:t>
      </w:r>
      <w:r w:rsidR="00F46BFA" w:rsidRPr="00F46BFA">
        <w:rPr>
          <w:rFonts w:ascii="Dubai" w:hAnsi="Dubai" w:cs="Dubai"/>
          <w:color w:val="000000" w:themeColor="text1"/>
        </w:rPr>
        <w:t>been a key sponsor of the Rashid Center</w:t>
      </w:r>
      <w:r w:rsidR="00657DE4" w:rsidRPr="00657DE4">
        <w:rPr>
          <w:rFonts w:ascii="Dubai" w:hAnsi="Dubai" w:cs="Dubai"/>
          <w:color w:val="000000" w:themeColor="text1"/>
        </w:rPr>
        <w:t xml:space="preserve"> </w:t>
      </w:r>
      <w:r w:rsidR="00657DE4" w:rsidRPr="00F46BFA">
        <w:rPr>
          <w:rFonts w:ascii="Dubai" w:hAnsi="Dubai" w:cs="Dubai"/>
          <w:color w:val="000000" w:themeColor="text1"/>
        </w:rPr>
        <w:t>for People of Determination</w:t>
      </w:r>
      <w:r w:rsidR="00F46BFA" w:rsidRPr="00F46BFA">
        <w:rPr>
          <w:rFonts w:ascii="Dubai" w:hAnsi="Dubai" w:cs="Dubai"/>
          <w:color w:val="000000" w:themeColor="text1"/>
        </w:rPr>
        <w:t xml:space="preserve"> for five </w:t>
      </w:r>
      <w:r w:rsidR="00657DE4">
        <w:rPr>
          <w:rFonts w:ascii="Dubai" w:hAnsi="Dubai" w:cs="Dubai"/>
          <w:color w:val="000000" w:themeColor="text1"/>
        </w:rPr>
        <w:t xml:space="preserve">consecutive </w:t>
      </w:r>
      <w:r w:rsidR="00F46BFA" w:rsidRPr="00F46BFA">
        <w:rPr>
          <w:rFonts w:ascii="Dubai" w:hAnsi="Dubai" w:cs="Dubai"/>
          <w:color w:val="000000" w:themeColor="text1"/>
        </w:rPr>
        <w:t xml:space="preserve">years. </w:t>
      </w:r>
    </w:p>
    <w:p w14:paraId="398C74B6" w14:textId="13756849" w:rsidR="00E84AA7" w:rsidRPr="00F46BFA" w:rsidRDefault="00E84AA7" w:rsidP="00E84AA7">
      <w:pPr>
        <w:spacing w:before="240" w:after="240"/>
        <w:jc w:val="both"/>
        <w:rPr>
          <w:rFonts w:ascii="Dubai" w:hAnsi="Dubai" w:cs="Dubai"/>
          <w:color w:val="000000" w:themeColor="text1"/>
        </w:rPr>
      </w:pPr>
      <w:r w:rsidRPr="00F46BFA">
        <w:rPr>
          <w:rFonts w:ascii="Dubai" w:hAnsi="Dubai" w:cs="Dubai"/>
          <w:color w:val="000000" w:themeColor="text1"/>
        </w:rPr>
        <w:t>In his comments, Mr</w:t>
      </w:r>
      <w:r w:rsidR="00F46BFA">
        <w:rPr>
          <w:rFonts w:ascii="Dubai" w:hAnsi="Dubai" w:cs="Dubai"/>
          <w:color w:val="000000" w:themeColor="text1"/>
        </w:rPr>
        <w:t>.</w:t>
      </w:r>
      <w:r w:rsidRPr="00F46BFA">
        <w:rPr>
          <w:rFonts w:ascii="Dubai" w:hAnsi="Dubai" w:cs="Dubai"/>
          <w:color w:val="000000" w:themeColor="text1"/>
        </w:rPr>
        <w:t xml:space="preserve"> Mirwais Azizi, Founder and Chairman of Azizi Developments, said: "</w:t>
      </w:r>
      <w:r w:rsidR="00F46BFA">
        <w:rPr>
          <w:rFonts w:ascii="Dubai" w:hAnsi="Dubai" w:cs="Dubai"/>
          <w:color w:val="000000" w:themeColor="text1"/>
        </w:rPr>
        <w:t xml:space="preserve">This sponsorship is very close to our hearts. We continuously strive to ensure equal rights and inclusion </w:t>
      </w:r>
      <w:r w:rsidRPr="00F46BFA">
        <w:rPr>
          <w:rFonts w:ascii="Dubai" w:hAnsi="Dubai" w:cs="Dubai"/>
          <w:color w:val="000000" w:themeColor="text1"/>
        </w:rPr>
        <w:t>for children with disabilities and their families</w:t>
      </w:r>
      <w:r w:rsidR="00F46BFA">
        <w:rPr>
          <w:rFonts w:ascii="Dubai" w:hAnsi="Dubai" w:cs="Dubai"/>
          <w:color w:val="000000" w:themeColor="text1"/>
        </w:rPr>
        <w:t>, especially here in the United Arab Emirates, our home.</w:t>
      </w:r>
      <w:r w:rsidRPr="00F46BFA">
        <w:rPr>
          <w:rFonts w:ascii="Dubai" w:hAnsi="Dubai" w:cs="Dubai"/>
          <w:color w:val="000000" w:themeColor="text1"/>
        </w:rPr>
        <w:t xml:space="preserve"> We will make every effort to support the Rashid Center and foster a sense of community and solidarity among the </w:t>
      </w:r>
      <w:r w:rsidR="00F46BFA">
        <w:rPr>
          <w:rFonts w:ascii="Dubai" w:hAnsi="Dubai" w:cs="Dubai"/>
          <w:color w:val="000000" w:themeColor="text1"/>
        </w:rPr>
        <w:t>youth</w:t>
      </w:r>
      <w:r w:rsidRPr="00F46BFA">
        <w:rPr>
          <w:rFonts w:ascii="Dubai" w:hAnsi="Dubai" w:cs="Dubai"/>
          <w:color w:val="000000" w:themeColor="text1"/>
        </w:rPr>
        <w:t xml:space="preserve">, assisting them in becoming </w:t>
      </w:r>
      <w:r w:rsidR="001A3B40" w:rsidRPr="00F46BFA">
        <w:rPr>
          <w:rFonts w:ascii="Dubai" w:hAnsi="Dubai" w:cs="Dubai"/>
          <w:color w:val="000000" w:themeColor="text1"/>
        </w:rPr>
        <w:t xml:space="preserve">happy </w:t>
      </w:r>
      <w:r w:rsidRPr="00F46BFA">
        <w:rPr>
          <w:rFonts w:ascii="Dubai" w:hAnsi="Dubai" w:cs="Dubai"/>
          <w:color w:val="000000" w:themeColor="text1"/>
        </w:rPr>
        <w:t>members of society</w:t>
      </w:r>
      <w:r w:rsidR="001A3B40" w:rsidRPr="00F46BFA">
        <w:rPr>
          <w:rFonts w:ascii="Dubai" w:hAnsi="Dubai" w:cs="Dubai"/>
          <w:color w:val="000000" w:themeColor="text1"/>
        </w:rPr>
        <w:t xml:space="preserve"> with a purpose</w:t>
      </w:r>
      <w:r w:rsidRPr="00F46BFA">
        <w:rPr>
          <w:rFonts w:ascii="Dubai" w:hAnsi="Dubai" w:cs="Dubai"/>
          <w:color w:val="000000" w:themeColor="text1"/>
        </w:rPr>
        <w:t xml:space="preserve">. It is up to </w:t>
      </w:r>
      <w:r w:rsidR="00F46BFA">
        <w:rPr>
          <w:rFonts w:ascii="Dubai" w:hAnsi="Dubai" w:cs="Dubai"/>
          <w:color w:val="000000" w:themeColor="text1"/>
        </w:rPr>
        <w:t xml:space="preserve">each and </w:t>
      </w:r>
      <w:r w:rsidR="00BD25EE" w:rsidRPr="00F46BFA">
        <w:rPr>
          <w:rFonts w:ascii="Dubai" w:hAnsi="Dubai" w:cs="Dubai"/>
          <w:color w:val="000000" w:themeColor="text1"/>
        </w:rPr>
        <w:t>every one</w:t>
      </w:r>
      <w:r w:rsidRPr="00F46BFA">
        <w:rPr>
          <w:rFonts w:ascii="Dubai" w:hAnsi="Dubai" w:cs="Dubai"/>
          <w:color w:val="000000" w:themeColor="text1"/>
        </w:rPr>
        <w:t xml:space="preserve"> of us to contribute to the greater good and secure a brighter future</w:t>
      </w:r>
      <w:r w:rsidR="00F46BFA">
        <w:rPr>
          <w:rFonts w:ascii="Dubai" w:hAnsi="Dubai" w:cs="Dubai"/>
          <w:color w:val="000000" w:themeColor="text1"/>
        </w:rPr>
        <w:t xml:space="preserve"> for all</w:t>
      </w:r>
      <w:r w:rsidRPr="00F46BFA">
        <w:rPr>
          <w:rFonts w:ascii="Dubai" w:hAnsi="Dubai" w:cs="Dubai"/>
          <w:color w:val="000000" w:themeColor="text1"/>
        </w:rPr>
        <w:t>.</w:t>
      </w:r>
      <w:r w:rsidR="001A3B40" w:rsidRPr="00F46BFA">
        <w:rPr>
          <w:rFonts w:ascii="Dubai" w:hAnsi="Dubai" w:cs="Dubai"/>
          <w:color w:val="000000" w:themeColor="text1"/>
        </w:rPr>
        <w:t>”</w:t>
      </w:r>
    </w:p>
    <w:p w14:paraId="44F69E5F" w14:textId="60B90073" w:rsidR="00E84AA7" w:rsidRPr="00F46BFA" w:rsidRDefault="00F0293A" w:rsidP="00E84AA7">
      <w:pPr>
        <w:spacing w:before="240" w:after="240"/>
        <w:jc w:val="both"/>
        <w:rPr>
          <w:rFonts w:ascii="Dubai" w:hAnsi="Dubai" w:cs="Dubai"/>
          <w:color w:val="000000" w:themeColor="text1"/>
        </w:rPr>
      </w:pPr>
      <w:r w:rsidRPr="00F0293A">
        <w:rPr>
          <w:rFonts w:ascii="Dubai" w:hAnsi="Dubai" w:cs="Dubai"/>
          <w:color w:val="000000" w:themeColor="text1"/>
        </w:rPr>
        <w:t>M</w:t>
      </w:r>
      <w:r w:rsidR="008B3238">
        <w:rPr>
          <w:rFonts w:ascii="Dubai" w:hAnsi="Dubai" w:cs="Dubai"/>
          <w:color w:val="000000" w:themeColor="text1"/>
        </w:rPr>
        <w:t>r</w:t>
      </w:r>
      <w:r w:rsidRPr="00F0293A">
        <w:rPr>
          <w:rFonts w:ascii="Dubai" w:hAnsi="Dubai" w:cs="Dubai"/>
          <w:color w:val="000000" w:themeColor="text1"/>
        </w:rPr>
        <w:t>s. Maryam Othman</w:t>
      </w:r>
      <w:r>
        <w:rPr>
          <w:rFonts w:ascii="Dubai" w:hAnsi="Dubai" w:cs="Dubai"/>
          <w:color w:val="000000" w:themeColor="text1"/>
        </w:rPr>
        <w:t xml:space="preserve">, General Manager of the </w:t>
      </w:r>
      <w:r w:rsidRPr="00F0293A">
        <w:rPr>
          <w:rFonts w:ascii="Dubai" w:hAnsi="Dubai" w:cs="Dubai"/>
          <w:color w:val="000000" w:themeColor="text1"/>
        </w:rPr>
        <w:t>Rashid Center for People of Determination</w:t>
      </w:r>
      <w:r>
        <w:rPr>
          <w:rFonts w:ascii="Dubai" w:hAnsi="Dubai" w:cs="Dubai"/>
          <w:color w:val="000000" w:themeColor="text1"/>
        </w:rPr>
        <w:t xml:space="preserve">, </w:t>
      </w:r>
      <w:r w:rsidR="00E84AA7" w:rsidRPr="00286DD6">
        <w:rPr>
          <w:rFonts w:ascii="Dubai" w:hAnsi="Dubai" w:cs="Dubai"/>
          <w:color w:val="000000" w:themeColor="text1"/>
        </w:rPr>
        <w:t xml:space="preserve">said: "We thank Azizi Group and are grateful for their support for the past </w:t>
      </w:r>
      <w:r>
        <w:rPr>
          <w:rFonts w:ascii="Dubai" w:hAnsi="Dubai" w:cs="Dubai"/>
          <w:color w:val="000000" w:themeColor="text1"/>
        </w:rPr>
        <w:t>five</w:t>
      </w:r>
      <w:r w:rsidR="00E84AA7" w:rsidRPr="00286DD6">
        <w:rPr>
          <w:rFonts w:ascii="Dubai" w:hAnsi="Dubai" w:cs="Dubai"/>
          <w:color w:val="000000" w:themeColor="text1"/>
        </w:rPr>
        <w:t xml:space="preserve"> years.  Sponsors are what give us strength - without them, we would be unable to achieve our goals. Our special children</w:t>
      </w:r>
      <w:r w:rsidR="001A3B40" w:rsidRPr="00286DD6">
        <w:rPr>
          <w:rFonts w:ascii="Dubai" w:hAnsi="Dubai" w:cs="Dubai"/>
          <w:color w:val="000000" w:themeColor="text1"/>
        </w:rPr>
        <w:t xml:space="preserve"> </w:t>
      </w:r>
      <w:r w:rsidR="00E84AA7" w:rsidRPr="00286DD6">
        <w:rPr>
          <w:rFonts w:ascii="Dubai" w:hAnsi="Dubai" w:cs="Dubai"/>
          <w:color w:val="000000" w:themeColor="text1"/>
        </w:rPr>
        <w:t xml:space="preserve">rely on the valuable support of partners such as Azizi to continue their education and therapy at the </w:t>
      </w:r>
      <w:r>
        <w:rPr>
          <w:rFonts w:ascii="Dubai" w:hAnsi="Dubai" w:cs="Dubai"/>
          <w:color w:val="000000" w:themeColor="text1"/>
        </w:rPr>
        <w:t>center</w:t>
      </w:r>
      <w:r w:rsidR="00E84AA7" w:rsidRPr="00286DD6">
        <w:rPr>
          <w:rFonts w:ascii="Dubai" w:hAnsi="Dubai" w:cs="Dubai"/>
          <w:color w:val="000000" w:themeColor="text1"/>
        </w:rPr>
        <w:t>.”</w:t>
      </w:r>
    </w:p>
    <w:p w14:paraId="02EAC30A" w14:textId="6878B252" w:rsidR="00E84AA7" w:rsidRPr="00F46BFA" w:rsidRDefault="00E84AA7" w:rsidP="00E84AA7">
      <w:pPr>
        <w:spacing w:before="240" w:after="240"/>
        <w:jc w:val="both"/>
        <w:rPr>
          <w:rFonts w:ascii="Dubai" w:hAnsi="Dubai" w:cs="Dubai"/>
          <w:color w:val="000000" w:themeColor="text1"/>
        </w:rPr>
      </w:pPr>
      <w:r w:rsidRPr="00F46BFA">
        <w:rPr>
          <w:rFonts w:ascii="Dubai" w:hAnsi="Dubai" w:cs="Dubai"/>
          <w:color w:val="000000" w:themeColor="text1"/>
        </w:rPr>
        <w:t xml:space="preserve">The Rashid Center for </w:t>
      </w:r>
      <w:r w:rsidR="001A3B40" w:rsidRPr="00F46BFA">
        <w:rPr>
          <w:rFonts w:ascii="Dubai" w:hAnsi="Dubai" w:cs="Dubai"/>
          <w:color w:val="000000" w:themeColor="text1"/>
        </w:rPr>
        <w:t>People of Determination</w:t>
      </w:r>
      <w:r w:rsidRPr="00F46BFA">
        <w:rPr>
          <w:rFonts w:ascii="Dubai" w:hAnsi="Dubai" w:cs="Dubai"/>
          <w:color w:val="000000" w:themeColor="text1"/>
        </w:rPr>
        <w:t xml:space="preserve"> is a humanitarian </w:t>
      </w:r>
      <w:r w:rsidR="00832206" w:rsidRPr="00F46BFA">
        <w:rPr>
          <w:rFonts w:ascii="Dubai" w:hAnsi="Dubai" w:cs="Dubai"/>
          <w:color w:val="000000" w:themeColor="text1"/>
        </w:rPr>
        <w:t>organization</w:t>
      </w:r>
      <w:r w:rsidRPr="00F46BFA">
        <w:rPr>
          <w:rFonts w:ascii="Dubai" w:hAnsi="Dubai" w:cs="Dubai"/>
          <w:color w:val="000000" w:themeColor="text1"/>
        </w:rPr>
        <w:t xml:space="preserve"> that has provided high-quality, integrated education services and therapies for children with special needs since its inception in 1994. As a unique establishment in the UAE that provides a holistic, multi-disciplinary approach to special education, the cente</w:t>
      </w:r>
      <w:r w:rsidR="00832206">
        <w:rPr>
          <w:rFonts w:ascii="Dubai" w:hAnsi="Dubai" w:cs="Dubai"/>
          <w:color w:val="000000" w:themeColor="text1"/>
        </w:rPr>
        <w:t>r</w:t>
      </w:r>
      <w:r w:rsidRPr="00F46BFA">
        <w:rPr>
          <w:rFonts w:ascii="Dubai" w:hAnsi="Dubai" w:cs="Dubai"/>
          <w:color w:val="000000" w:themeColor="text1"/>
        </w:rPr>
        <w:t xml:space="preserve"> adheres to international standards of excellence in education and therapy at all levels.  </w:t>
      </w:r>
    </w:p>
    <w:p w14:paraId="3F1928B0" w14:textId="77777777" w:rsidR="00C7502A" w:rsidRPr="00F46BFA" w:rsidRDefault="00C7502A" w:rsidP="00C7502A">
      <w:pPr>
        <w:jc w:val="center"/>
        <w:rPr>
          <w:rFonts w:eastAsia="Calibri" w:cstheme="minorHAnsi"/>
          <w:b/>
          <w:bCs/>
          <w:sz w:val="20"/>
          <w:szCs w:val="20"/>
        </w:rPr>
      </w:pPr>
      <w:r w:rsidRPr="00F46BFA">
        <w:rPr>
          <w:rFonts w:eastAsia="Calibri" w:cstheme="minorHAnsi"/>
          <w:b/>
          <w:bCs/>
          <w:sz w:val="20"/>
          <w:szCs w:val="20"/>
        </w:rPr>
        <w:t>-ENDS-</w:t>
      </w:r>
    </w:p>
    <w:p w14:paraId="2AC2C8FF" w14:textId="77777777" w:rsidR="00E84AA7" w:rsidRPr="00F46BFA" w:rsidRDefault="00E84AA7" w:rsidP="00E84AA7">
      <w:pPr>
        <w:rPr>
          <w:rFonts w:eastAsia="Calibri" w:cstheme="minorHAnsi"/>
          <w:b/>
          <w:bCs/>
          <w:sz w:val="20"/>
          <w:szCs w:val="20"/>
        </w:rPr>
      </w:pPr>
    </w:p>
    <w:p w14:paraId="3075D842" w14:textId="77777777" w:rsidR="001A3B40" w:rsidRPr="00F46BFA" w:rsidRDefault="001A3B40" w:rsidP="00BD25EE">
      <w:pPr>
        <w:ind w:left="-540"/>
        <w:rPr>
          <w:rFonts w:eastAsia="Calibri" w:cstheme="minorHAnsi"/>
          <w:b/>
          <w:bCs/>
          <w:sz w:val="20"/>
          <w:szCs w:val="20"/>
        </w:rPr>
      </w:pPr>
    </w:p>
    <w:p w14:paraId="69DE20E5" w14:textId="77777777" w:rsidR="00F46BFA" w:rsidRPr="00F46BFA" w:rsidRDefault="00F46BFA" w:rsidP="00F46BFA">
      <w:pPr>
        <w:ind w:right="-138"/>
        <w:rPr>
          <w:rFonts w:eastAsia="Calibri" w:cstheme="minorHAnsi"/>
          <w:b/>
          <w:bCs/>
          <w:sz w:val="20"/>
          <w:szCs w:val="20"/>
        </w:rPr>
      </w:pPr>
      <w:r w:rsidRPr="00F46BFA">
        <w:rPr>
          <w:rFonts w:eastAsia="Calibri" w:cstheme="minorHAnsi"/>
          <w:b/>
          <w:bCs/>
          <w:sz w:val="20"/>
          <w:szCs w:val="20"/>
        </w:rPr>
        <w:t>About Azizi Developments</w:t>
      </w:r>
    </w:p>
    <w:p w14:paraId="09A0F1EC" w14:textId="77777777" w:rsidR="00F46BFA" w:rsidRPr="00F46BFA" w:rsidRDefault="00F46BFA" w:rsidP="00F46BFA">
      <w:pPr>
        <w:spacing w:after="200" w:line="276" w:lineRule="auto"/>
        <w:ind w:right="-138"/>
        <w:jc w:val="both"/>
        <w:rPr>
          <w:rFonts w:eastAsia="Calibri" w:cstheme="minorHAnsi"/>
          <w:sz w:val="20"/>
          <w:szCs w:val="20"/>
        </w:rPr>
      </w:pPr>
      <w:r w:rsidRPr="00F46BFA">
        <w:rPr>
          <w:rFonts w:eastAsia="Calibri" w:cstheme="minorHAns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7E6DA074" w14:textId="77777777" w:rsidR="00F46BFA" w:rsidRPr="00F46BFA" w:rsidRDefault="00F46BFA" w:rsidP="00F46BFA">
      <w:pPr>
        <w:spacing w:after="200" w:line="276" w:lineRule="auto"/>
        <w:ind w:right="-138"/>
        <w:jc w:val="both"/>
        <w:rPr>
          <w:rFonts w:eastAsia="Calibri" w:cstheme="minorHAnsi"/>
          <w:sz w:val="20"/>
          <w:szCs w:val="20"/>
        </w:rPr>
      </w:pPr>
      <w:r w:rsidRPr="00F46BFA">
        <w:rPr>
          <w:rFonts w:eastAsia="Calibri" w:cstheme="minorHAnsi"/>
          <w:sz w:val="20"/>
          <w:szCs w:val="20"/>
        </w:rPr>
        <w:t>Azizi currently has approximately 100 ongoing projects that are to be delivered by 2023, and an additional 5,000+ projects in planning, worth several billion US dollars, that are projected to be delivered between 2023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4EB18B69" w14:textId="77777777" w:rsidR="00F46BFA" w:rsidRPr="00F46BFA" w:rsidRDefault="00F46BFA" w:rsidP="00F46BFA">
      <w:pPr>
        <w:spacing w:after="200" w:line="276" w:lineRule="auto"/>
        <w:ind w:right="-138"/>
        <w:rPr>
          <w:rFonts w:eastAsia="Calibri" w:cstheme="minorHAnsi"/>
          <w:b/>
          <w:bCs/>
          <w:sz w:val="20"/>
          <w:szCs w:val="20"/>
        </w:rPr>
      </w:pPr>
      <w:r w:rsidRPr="00F46BFA">
        <w:rPr>
          <w:rFonts w:eastAsia="Calibri" w:cstheme="minorHAnsi"/>
          <w:b/>
          <w:bCs/>
          <w:sz w:val="20"/>
          <w:szCs w:val="20"/>
        </w:rPr>
        <w:t xml:space="preserve">For further information about Azizi Developments, please contact: </w:t>
      </w:r>
    </w:p>
    <w:p w14:paraId="0C3E0BFF" w14:textId="77777777" w:rsidR="00F46BFA" w:rsidRPr="00F46BFA" w:rsidRDefault="00F46BFA" w:rsidP="00F46BFA">
      <w:pPr>
        <w:spacing w:after="200" w:line="276" w:lineRule="auto"/>
        <w:ind w:right="-138"/>
      </w:pPr>
      <w:r w:rsidRPr="00F46BFA">
        <w:rPr>
          <w:rFonts w:eastAsia="Calibri" w:cstheme="minorHAnsi"/>
          <w:sz w:val="20"/>
          <w:szCs w:val="20"/>
        </w:rPr>
        <w:t>Tizian H. G. Raab</w:t>
      </w:r>
      <w:r w:rsidRPr="00F46BFA">
        <w:rPr>
          <w:rFonts w:eastAsia="Calibri" w:cstheme="minorHAnsi"/>
          <w:b/>
          <w:bCs/>
          <w:sz w:val="20"/>
          <w:szCs w:val="20"/>
        </w:rPr>
        <w:br/>
      </w:r>
      <w:r w:rsidRPr="00F46BFA">
        <w:rPr>
          <w:rFonts w:eastAsia="Calibri" w:cstheme="minorHAnsi"/>
          <w:sz w:val="20"/>
          <w:szCs w:val="20"/>
        </w:rPr>
        <w:t>Head of Public Relations and Communications, CEO’s Office</w:t>
      </w:r>
      <w:r w:rsidRPr="00F46BFA">
        <w:rPr>
          <w:rFonts w:eastAsia="Calibri" w:cstheme="minorHAnsi"/>
          <w:sz w:val="20"/>
          <w:szCs w:val="20"/>
        </w:rPr>
        <w:br/>
        <w:t xml:space="preserve">M: +971 55 867 3606 </w:t>
      </w:r>
      <w:r w:rsidRPr="00F46BFA">
        <w:rPr>
          <w:rFonts w:eastAsia="Calibri" w:cstheme="minorHAnsi"/>
          <w:sz w:val="20"/>
          <w:szCs w:val="20"/>
        </w:rPr>
        <w:br/>
        <w:t xml:space="preserve">Email: </w:t>
      </w:r>
      <w:hyperlink r:id="rId6" w:history="1">
        <w:r w:rsidRPr="00F46BFA">
          <w:rPr>
            <w:rFonts w:eastAsia="Calibri" w:cstheme="minorHAnsi"/>
            <w:color w:val="0563C1" w:themeColor="hyperlink"/>
            <w:sz w:val="20"/>
            <w:szCs w:val="20"/>
            <w:u w:val="single"/>
          </w:rPr>
          <w:t>tizian@azizidevelopments.com</w:t>
        </w:r>
      </w:hyperlink>
      <w:r w:rsidRPr="00F46BFA">
        <w:rPr>
          <w:rFonts w:eastAsia="Calibri" w:cstheme="minorHAnsi"/>
          <w:b/>
          <w:bCs/>
          <w:sz w:val="20"/>
          <w:szCs w:val="20"/>
        </w:rPr>
        <w:t xml:space="preserve"> </w:t>
      </w:r>
    </w:p>
    <w:p w14:paraId="1E0EDB58" w14:textId="77777777" w:rsidR="00E36CC1" w:rsidRPr="00B329CC" w:rsidRDefault="00E36CC1" w:rsidP="00C7502A">
      <w:pPr>
        <w:spacing w:before="240" w:after="240"/>
        <w:jc w:val="both"/>
        <w:rPr>
          <w:rFonts w:ascii="Dubai" w:hAnsi="Dubai" w:cs="Dubai"/>
          <w:sz w:val="24"/>
          <w:szCs w:val="24"/>
        </w:rPr>
      </w:pPr>
    </w:p>
    <w:sectPr w:rsidR="00E36CC1" w:rsidRPr="00B329C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13D6C" w14:textId="77777777" w:rsidR="00A16980" w:rsidRDefault="00A16980" w:rsidP="00033A52">
      <w:pPr>
        <w:spacing w:after="0" w:line="240" w:lineRule="auto"/>
      </w:pPr>
      <w:r>
        <w:separator/>
      </w:r>
    </w:p>
  </w:endnote>
  <w:endnote w:type="continuationSeparator" w:id="0">
    <w:p w14:paraId="09659C7C" w14:textId="77777777" w:rsidR="00A16980" w:rsidRDefault="00A16980" w:rsidP="00033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15315" w14:textId="77777777" w:rsidR="00A16980" w:rsidRDefault="00A16980" w:rsidP="00033A52">
      <w:pPr>
        <w:spacing w:after="0" w:line="240" w:lineRule="auto"/>
      </w:pPr>
      <w:r>
        <w:separator/>
      </w:r>
    </w:p>
  </w:footnote>
  <w:footnote w:type="continuationSeparator" w:id="0">
    <w:p w14:paraId="4ED7EBF7" w14:textId="77777777" w:rsidR="00A16980" w:rsidRDefault="00A16980" w:rsidP="00033A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F85A" w14:textId="5908FDB3" w:rsidR="00033A52" w:rsidRDefault="001A3B40">
    <w:pPr>
      <w:pStyle w:val="Header"/>
    </w:pPr>
    <w:r>
      <w:rPr>
        <w:noProof/>
      </w:rPr>
      <w:drawing>
        <wp:anchor distT="0" distB="0" distL="114300" distR="114300" simplePos="0" relativeHeight="251658240" behindDoc="0" locked="0" layoutInCell="1" allowOverlap="1" wp14:anchorId="3DA3925C" wp14:editId="2322BB3A">
          <wp:simplePos x="0" y="0"/>
          <wp:positionH relativeFrom="column">
            <wp:posOffset>5034915</wp:posOffset>
          </wp:positionH>
          <wp:positionV relativeFrom="paragraph">
            <wp:posOffset>12700</wp:posOffset>
          </wp:positionV>
          <wp:extent cx="1171575" cy="3143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14:sizeRelH relativeFrom="page">
            <wp14:pctWidth>0</wp14:pctWidth>
          </wp14:sizeRelH>
          <wp14:sizeRelV relativeFrom="page">
            <wp14:pctHeight>0</wp14:pctHeight>
          </wp14:sizeRelV>
        </wp:anchor>
      </w:drawing>
    </w:r>
    <w:r w:rsidR="00FE79CE">
      <w:rPr>
        <w:noProof/>
      </w:rPr>
      <w:drawing>
        <wp:anchor distT="0" distB="0" distL="114300" distR="114300" simplePos="0" relativeHeight="251659264" behindDoc="0" locked="0" layoutInCell="1" allowOverlap="1" wp14:anchorId="76F54711" wp14:editId="19C9FDF7">
          <wp:simplePos x="0" y="0"/>
          <wp:positionH relativeFrom="column">
            <wp:posOffset>-263157</wp:posOffset>
          </wp:positionH>
          <wp:positionV relativeFrom="paragraph">
            <wp:posOffset>-69482</wp:posOffset>
          </wp:positionV>
          <wp:extent cx="1514475" cy="40444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514475" cy="404441"/>
                  </a:xfrm>
                  <a:prstGeom prst="rect">
                    <a:avLst/>
                  </a:prstGeom>
                </pic:spPr>
              </pic:pic>
            </a:graphicData>
          </a:graphic>
          <wp14:sizeRelH relativeFrom="page">
            <wp14:pctWidth>0</wp14:pctWidth>
          </wp14:sizeRelH>
          <wp14:sizeRelV relativeFrom="page">
            <wp14:pctHeight>0</wp14:pctHeight>
          </wp14:sizeRelV>
        </wp:anchor>
      </w:drawing>
    </w:r>
    <w:r w:rsidR="009807A4">
      <w:ptab w:relativeTo="margin" w:alignment="center" w:leader="none"/>
    </w:r>
    <w:r w:rsidR="009807A4">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rgUAwj53JCwAAAA="/>
  </w:docVars>
  <w:rsids>
    <w:rsidRoot w:val="00670B6B"/>
    <w:rsid w:val="00016BC3"/>
    <w:rsid w:val="00022DD4"/>
    <w:rsid w:val="00030313"/>
    <w:rsid w:val="00033A52"/>
    <w:rsid w:val="00033AEE"/>
    <w:rsid w:val="00045193"/>
    <w:rsid w:val="00074837"/>
    <w:rsid w:val="00090261"/>
    <w:rsid w:val="0009754E"/>
    <w:rsid w:val="000A5475"/>
    <w:rsid w:val="000F79FA"/>
    <w:rsid w:val="001419A5"/>
    <w:rsid w:val="00164D02"/>
    <w:rsid w:val="00182680"/>
    <w:rsid w:val="00192AE5"/>
    <w:rsid w:val="001A3B40"/>
    <w:rsid w:val="001E7C4B"/>
    <w:rsid w:val="00205C82"/>
    <w:rsid w:val="002171F0"/>
    <w:rsid w:val="00223805"/>
    <w:rsid w:val="00247F83"/>
    <w:rsid w:val="002748F7"/>
    <w:rsid w:val="00275675"/>
    <w:rsid w:val="00286DD6"/>
    <w:rsid w:val="002C0586"/>
    <w:rsid w:val="002D1E5F"/>
    <w:rsid w:val="002E06EE"/>
    <w:rsid w:val="00320A74"/>
    <w:rsid w:val="00323460"/>
    <w:rsid w:val="00345388"/>
    <w:rsid w:val="00346585"/>
    <w:rsid w:val="00351409"/>
    <w:rsid w:val="00351CC3"/>
    <w:rsid w:val="00382314"/>
    <w:rsid w:val="00383BDF"/>
    <w:rsid w:val="003907D2"/>
    <w:rsid w:val="00391019"/>
    <w:rsid w:val="003A63EB"/>
    <w:rsid w:val="003B0B35"/>
    <w:rsid w:val="003C54F3"/>
    <w:rsid w:val="003D6294"/>
    <w:rsid w:val="00413258"/>
    <w:rsid w:val="00423890"/>
    <w:rsid w:val="00435F4C"/>
    <w:rsid w:val="004A4604"/>
    <w:rsid w:val="004B78DA"/>
    <w:rsid w:val="004F3C43"/>
    <w:rsid w:val="004F52AF"/>
    <w:rsid w:val="00504756"/>
    <w:rsid w:val="00504AE9"/>
    <w:rsid w:val="005074D8"/>
    <w:rsid w:val="0051761B"/>
    <w:rsid w:val="005653D4"/>
    <w:rsid w:val="0058725A"/>
    <w:rsid w:val="00633385"/>
    <w:rsid w:val="00633A9A"/>
    <w:rsid w:val="00657DE4"/>
    <w:rsid w:val="00670B6B"/>
    <w:rsid w:val="006804CB"/>
    <w:rsid w:val="00686D59"/>
    <w:rsid w:val="006E40FD"/>
    <w:rsid w:val="00725703"/>
    <w:rsid w:val="00730C19"/>
    <w:rsid w:val="00734A51"/>
    <w:rsid w:val="00753449"/>
    <w:rsid w:val="0076082E"/>
    <w:rsid w:val="007B1B17"/>
    <w:rsid w:val="007D3762"/>
    <w:rsid w:val="007D42D9"/>
    <w:rsid w:val="007E2DEA"/>
    <w:rsid w:val="007F07AD"/>
    <w:rsid w:val="00801173"/>
    <w:rsid w:val="00802D15"/>
    <w:rsid w:val="00806B2A"/>
    <w:rsid w:val="00825C60"/>
    <w:rsid w:val="00832206"/>
    <w:rsid w:val="00835EE4"/>
    <w:rsid w:val="00846B8D"/>
    <w:rsid w:val="00863A61"/>
    <w:rsid w:val="008B3238"/>
    <w:rsid w:val="008D4947"/>
    <w:rsid w:val="00903951"/>
    <w:rsid w:val="00966B75"/>
    <w:rsid w:val="009807A4"/>
    <w:rsid w:val="009D06B8"/>
    <w:rsid w:val="009D12AD"/>
    <w:rsid w:val="009E6A62"/>
    <w:rsid w:val="00A10CB4"/>
    <w:rsid w:val="00A16980"/>
    <w:rsid w:val="00A21FA6"/>
    <w:rsid w:val="00A30527"/>
    <w:rsid w:val="00A439E2"/>
    <w:rsid w:val="00A61D85"/>
    <w:rsid w:val="00A73D6C"/>
    <w:rsid w:val="00B05EE5"/>
    <w:rsid w:val="00B16A60"/>
    <w:rsid w:val="00B329CC"/>
    <w:rsid w:val="00B50C3D"/>
    <w:rsid w:val="00B71EFD"/>
    <w:rsid w:val="00BB452C"/>
    <w:rsid w:val="00BD048F"/>
    <w:rsid w:val="00BD0A6B"/>
    <w:rsid w:val="00BD25EE"/>
    <w:rsid w:val="00BF1B63"/>
    <w:rsid w:val="00C13AFA"/>
    <w:rsid w:val="00C3504E"/>
    <w:rsid w:val="00C7502A"/>
    <w:rsid w:val="00C8574E"/>
    <w:rsid w:val="00C85C4C"/>
    <w:rsid w:val="00C94982"/>
    <w:rsid w:val="00C9551F"/>
    <w:rsid w:val="00CA512B"/>
    <w:rsid w:val="00CE24BA"/>
    <w:rsid w:val="00D011C5"/>
    <w:rsid w:val="00D73A79"/>
    <w:rsid w:val="00DA3102"/>
    <w:rsid w:val="00DF3C3E"/>
    <w:rsid w:val="00E077A6"/>
    <w:rsid w:val="00E218B8"/>
    <w:rsid w:val="00E36CC1"/>
    <w:rsid w:val="00E84AA7"/>
    <w:rsid w:val="00EA33B1"/>
    <w:rsid w:val="00EB4928"/>
    <w:rsid w:val="00EF5B03"/>
    <w:rsid w:val="00F0293A"/>
    <w:rsid w:val="00F25A74"/>
    <w:rsid w:val="00F45ECA"/>
    <w:rsid w:val="00F46BFA"/>
    <w:rsid w:val="00F644E7"/>
    <w:rsid w:val="00F72C43"/>
    <w:rsid w:val="00FB46D4"/>
    <w:rsid w:val="00FE79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4</cp:revision>
  <dcterms:created xsi:type="dcterms:W3CDTF">2023-03-17T06:40:00Z</dcterms:created>
  <dcterms:modified xsi:type="dcterms:W3CDTF">2023-03-20T07:49:00Z</dcterms:modified>
  <cp:category/>
</cp:coreProperties>
</file>