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662D6" w14:textId="43ADEE7F" w:rsidR="00346064" w:rsidRPr="00012C9B" w:rsidRDefault="00346064" w:rsidP="00B062EA">
      <w:pPr>
        <w:pStyle w:val="ListParagraph"/>
        <w:ind w:left="-284" w:right="-421"/>
        <w:jc w:val="center"/>
        <w:rPr>
          <w:rFonts w:ascii="Dubai" w:hAnsi="Dubai" w:cs="Dubai"/>
          <w:b/>
          <w:bCs/>
          <w:sz w:val="40"/>
          <w:szCs w:val="40"/>
        </w:rPr>
      </w:pPr>
      <w:r w:rsidRPr="00012C9B">
        <w:rPr>
          <w:rFonts w:ascii="Dubai" w:hAnsi="Dubai" w:cs="Dubai"/>
          <w:b/>
          <w:bCs/>
          <w:sz w:val="40"/>
          <w:szCs w:val="40"/>
        </w:rPr>
        <w:t xml:space="preserve">Azizi </w:t>
      </w:r>
      <w:r w:rsidR="008C0903" w:rsidRPr="00012C9B">
        <w:rPr>
          <w:rFonts w:ascii="Dubai" w:hAnsi="Dubai" w:cs="Dubai"/>
          <w:b/>
          <w:bCs/>
          <w:sz w:val="40"/>
          <w:szCs w:val="40"/>
        </w:rPr>
        <w:t xml:space="preserve">Developments </w:t>
      </w:r>
      <w:bookmarkStart w:id="0" w:name="_Hlk112004541"/>
      <w:r w:rsidR="00012C9B" w:rsidRPr="00012C9B">
        <w:rPr>
          <w:rFonts w:ascii="Dubai" w:hAnsi="Dubai" w:cs="Dubai"/>
          <w:b/>
          <w:bCs/>
          <w:sz w:val="40"/>
          <w:szCs w:val="40"/>
        </w:rPr>
        <w:t>makes</w:t>
      </w:r>
      <w:r w:rsidR="00EE2C98" w:rsidRPr="00012C9B">
        <w:rPr>
          <w:rFonts w:ascii="Dubai" w:hAnsi="Dubai" w:cs="Dubai"/>
          <w:b/>
          <w:bCs/>
          <w:sz w:val="40"/>
          <w:szCs w:val="40"/>
        </w:rPr>
        <w:t xml:space="preserve"> property </w:t>
      </w:r>
      <w:r w:rsidR="00012C9B" w:rsidRPr="00012C9B">
        <w:rPr>
          <w:rFonts w:ascii="Dubai" w:hAnsi="Dubai" w:cs="Dubai"/>
          <w:b/>
          <w:bCs/>
          <w:sz w:val="40"/>
          <w:szCs w:val="40"/>
        </w:rPr>
        <w:t xml:space="preserve">donation </w:t>
      </w:r>
      <w:r w:rsidR="00EE2C98" w:rsidRPr="00012C9B">
        <w:rPr>
          <w:rFonts w:ascii="Dubai" w:hAnsi="Dubai" w:cs="Dubai"/>
          <w:b/>
          <w:bCs/>
          <w:sz w:val="40"/>
          <w:szCs w:val="40"/>
        </w:rPr>
        <w:t>to Waqf</w:t>
      </w:r>
    </w:p>
    <w:p w14:paraId="2CA1A4E3" w14:textId="5C272176" w:rsidR="00C02CEC" w:rsidRPr="00B062EA" w:rsidRDefault="00EE2C98" w:rsidP="00B062EA">
      <w:pPr>
        <w:ind w:left="-284" w:right="-421"/>
        <w:jc w:val="center"/>
        <w:rPr>
          <w:rFonts w:ascii="Dubai" w:hAnsi="Dubai" w:cs="Dubai"/>
          <w:i/>
          <w:iCs/>
          <w:sz w:val="20"/>
          <w:szCs w:val="20"/>
        </w:rPr>
      </w:pPr>
      <w:r w:rsidRPr="00B062EA">
        <w:rPr>
          <w:rFonts w:ascii="Dubai" w:hAnsi="Dubai" w:cs="Dubai"/>
          <w:i/>
          <w:iCs/>
          <w:sz w:val="20"/>
          <w:szCs w:val="20"/>
        </w:rPr>
        <w:t xml:space="preserve">The leading developer has given prime real estate to the General Authority of Islamic Affairs &amp; Endowments, </w:t>
      </w:r>
      <w:bookmarkEnd w:id="0"/>
      <w:r w:rsidR="00C02CEC" w:rsidRPr="00B062EA">
        <w:rPr>
          <w:rFonts w:ascii="Dubai" w:hAnsi="Dubai" w:cs="Dubai"/>
          <w:i/>
          <w:iCs/>
          <w:sz w:val="20"/>
          <w:szCs w:val="20"/>
        </w:rPr>
        <w:t>as part of an initiative launched under the patronage of the Dubai Land Department and represented by the Real Estate Regulatory Agency, to promote the longevity of humanitarian efforts and cater to community needs</w:t>
      </w:r>
    </w:p>
    <w:p w14:paraId="6C53020D" w14:textId="77BD1A2A" w:rsidR="00987719" w:rsidRDefault="00A92EEA" w:rsidP="00B062EA">
      <w:pPr>
        <w:pStyle w:val="ListParagraph"/>
        <w:ind w:left="-284" w:right="-421"/>
        <w:jc w:val="both"/>
        <w:rPr>
          <w:rFonts w:ascii="Dubai" w:hAnsi="Dubai" w:cs="Dubai"/>
        </w:rPr>
      </w:pPr>
      <w:r w:rsidRPr="000C51ED">
        <w:rPr>
          <w:rFonts w:ascii="Dubai" w:hAnsi="Dubai" w:cs="Dubai"/>
          <w:b/>
          <w:bCs/>
          <w:sz w:val="24"/>
          <w:szCs w:val="24"/>
        </w:rPr>
        <w:t>Dubai</w:t>
      </w:r>
      <w:r w:rsidR="006017E7" w:rsidRPr="000C51ED">
        <w:rPr>
          <w:rFonts w:ascii="Dubai" w:hAnsi="Dubai" w:cs="Dubai"/>
          <w:b/>
          <w:bCs/>
          <w:sz w:val="24"/>
          <w:szCs w:val="24"/>
        </w:rPr>
        <w:t xml:space="preserve">, </w:t>
      </w:r>
      <w:r w:rsidR="00E67A5F">
        <w:rPr>
          <w:rFonts w:ascii="Dubai" w:hAnsi="Dubai" w:cs="Dubai"/>
          <w:b/>
          <w:bCs/>
          <w:sz w:val="24"/>
          <w:szCs w:val="24"/>
        </w:rPr>
        <w:t>3</w:t>
      </w:r>
      <w:r w:rsidR="00C32B54" w:rsidRPr="000C51ED">
        <w:rPr>
          <w:rFonts w:ascii="Dubai" w:hAnsi="Dubai" w:cs="Dubai"/>
          <w:b/>
          <w:bCs/>
          <w:sz w:val="24"/>
          <w:szCs w:val="24"/>
        </w:rPr>
        <w:t xml:space="preserve"> </w:t>
      </w:r>
      <w:r w:rsidR="00E67A5F">
        <w:rPr>
          <w:rFonts w:ascii="Dubai" w:hAnsi="Dubai" w:cs="Dubai"/>
          <w:b/>
          <w:bCs/>
          <w:sz w:val="24"/>
          <w:szCs w:val="24"/>
        </w:rPr>
        <w:t>May</w:t>
      </w:r>
      <w:r w:rsidR="00233E0D" w:rsidRPr="000C51ED">
        <w:rPr>
          <w:rFonts w:ascii="Dubai" w:hAnsi="Dubai" w:cs="Dubai"/>
          <w:b/>
          <w:bCs/>
          <w:sz w:val="24"/>
          <w:szCs w:val="24"/>
        </w:rPr>
        <w:t xml:space="preserve"> 2023</w:t>
      </w:r>
      <w:r w:rsidR="006017E7" w:rsidRPr="000C51ED">
        <w:rPr>
          <w:rFonts w:ascii="Dubai" w:hAnsi="Dubai" w:cs="Dubai"/>
          <w:b/>
          <w:bCs/>
          <w:sz w:val="24"/>
          <w:szCs w:val="24"/>
        </w:rPr>
        <w:t xml:space="preserve">: </w:t>
      </w:r>
      <w:r w:rsidR="006017E7" w:rsidRPr="000C51ED">
        <w:rPr>
          <w:rFonts w:ascii="Dubai" w:hAnsi="Dubai" w:cs="Dubai"/>
        </w:rPr>
        <w:t xml:space="preserve">Azizi Developments, a leading private developer in the UAE, </w:t>
      </w:r>
      <w:r w:rsidR="00834304">
        <w:rPr>
          <w:rFonts w:ascii="Dubai" w:hAnsi="Dubai" w:cs="Dubai"/>
        </w:rPr>
        <w:t xml:space="preserve">has </w:t>
      </w:r>
      <w:r w:rsidR="00E67A5F">
        <w:rPr>
          <w:rFonts w:ascii="Dubai" w:hAnsi="Dubai" w:cs="Dubai"/>
        </w:rPr>
        <w:t xml:space="preserve">donated </w:t>
      </w:r>
      <w:r w:rsidR="00E779A2">
        <w:rPr>
          <w:rFonts w:ascii="Dubai" w:hAnsi="Dubai" w:cs="Dubai"/>
        </w:rPr>
        <w:t>real estate</w:t>
      </w:r>
      <w:r w:rsidR="00E67A5F">
        <w:rPr>
          <w:rFonts w:ascii="Dubai" w:hAnsi="Dubai" w:cs="Dubai"/>
        </w:rPr>
        <w:t xml:space="preserve"> to the General Authority of Islamic Affairs &amp; Endowments (</w:t>
      </w:r>
      <w:hyperlink r:id="rId7" w:history="1">
        <w:r w:rsidR="00E67A5F" w:rsidRPr="00394851">
          <w:rPr>
            <w:rStyle w:val="Hyperlink"/>
            <w:rFonts w:ascii="Dubai" w:hAnsi="Dubai" w:cs="Dubai"/>
          </w:rPr>
          <w:t>www.awqaf.gov.ae</w:t>
        </w:r>
      </w:hyperlink>
      <w:r w:rsidR="00E67A5F">
        <w:rPr>
          <w:rFonts w:ascii="Dubai" w:hAnsi="Dubai" w:cs="Dubai"/>
        </w:rPr>
        <w:t xml:space="preserve">). The property was given to Waqf, a religious endowment </w:t>
      </w:r>
      <w:r w:rsidR="00E02FAB">
        <w:rPr>
          <w:rFonts w:ascii="Dubai" w:hAnsi="Dubai" w:cs="Dubai"/>
        </w:rPr>
        <w:t>through which contributors make</w:t>
      </w:r>
      <w:r w:rsidR="00E67A5F">
        <w:rPr>
          <w:rFonts w:ascii="Dubai" w:hAnsi="Dubai" w:cs="Dubai"/>
        </w:rPr>
        <w:t xml:space="preserve"> permanent donations for shariah compliant projects, such as mosques</w:t>
      </w:r>
      <w:r w:rsidR="00E779A2">
        <w:rPr>
          <w:rFonts w:ascii="Dubai" w:hAnsi="Dubai" w:cs="Dubai"/>
        </w:rPr>
        <w:t xml:space="preserve"> and </w:t>
      </w:r>
      <w:r w:rsidR="00E67A5F">
        <w:rPr>
          <w:rFonts w:ascii="Dubai" w:hAnsi="Dubai" w:cs="Dubai"/>
        </w:rPr>
        <w:t>religious schools</w:t>
      </w:r>
      <w:r w:rsidR="00E779A2">
        <w:rPr>
          <w:rFonts w:ascii="Dubai" w:hAnsi="Dubai" w:cs="Dubai"/>
        </w:rPr>
        <w:t>. The yields of the property, which will be rented out by the organization, will be used to promote knowledge transfer</w:t>
      </w:r>
      <w:r w:rsidR="00EE2C98">
        <w:rPr>
          <w:rFonts w:ascii="Dubai" w:hAnsi="Dubai" w:cs="Dubai"/>
        </w:rPr>
        <w:t xml:space="preserve"> and acts of righteousness and piety, to help orphans and less fortunate people, and to enhance healthcare, social welfare, and community service. </w:t>
      </w:r>
    </w:p>
    <w:p w14:paraId="4B9F3FFC" w14:textId="241ADD46" w:rsidR="00EA5915" w:rsidRDefault="007D4F88" w:rsidP="00B062EA">
      <w:pPr>
        <w:ind w:left="-284" w:right="-421"/>
        <w:jc w:val="both"/>
        <w:rPr>
          <w:rFonts w:ascii="Dubai" w:hAnsi="Dubai" w:cs="Dubai"/>
        </w:rPr>
      </w:pPr>
      <w:r>
        <w:rPr>
          <w:rFonts w:ascii="Dubai" w:hAnsi="Dubai" w:cs="Dubai"/>
        </w:rPr>
        <w:t>Mr. Farhad Azizi, CEO of Azizi Developments,</w:t>
      </w:r>
      <w:r w:rsidR="00EA5915">
        <w:rPr>
          <w:rFonts w:ascii="Dubai" w:hAnsi="Dubai" w:cs="Dubai"/>
        </w:rPr>
        <w:t xml:space="preserve"> commented: “</w:t>
      </w:r>
      <w:r w:rsidR="00EA5915" w:rsidRPr="00EA5915">
        <w:rPr>
          <w:rFonts w:ascii="Dubai" w:hAnsi="Dubai" w:cs="Dubai"/>
        </w:rPr>
        <w:t>Our philanthropic efforts are prioritized based not only on our personal values, but also on our company ethos, and in-depth impact assessment</w:t>
      </w:r>
      <w:r w:rsidR="00A97C4E">
        <w:rPr>
          <w:rFonts w:ascii="Dubai" w:hAnsi="Dubai" w:cs="Dubai"/>
        </w:rPr>
        <w:t>s</w:t>
      </w:r>
      <w:r w:rsidR="00EA5915">
        <w:rPr>
          <w:rFonts w:ascii="Dubai" w:hAnsi="Dubai" w:cs="Dubai"/>
        </w:rPr>
        <w:t xml:space="preserve">. We are </w:t>
      </w:r>
      <w:r w:rsidR="00A97C4E">
        <w:rPr>
          <w:rFonts w:ascii="Dubai" w:hAnsi="Dubai" w:cs="Dubai"/>
        </w:rPr>
        <w:t>proud</w:t>
      </w:r>
      <w:r w:rsidR="00EA5915">
        <w:rPr>
          <w:rFonts w:ascii="Dubai" w:hAnsi="Dubai" w:cs="Dubai"/>
        </w:rPr>
        <w:t xml:space="preserve"> to be contributing property to Waqf, </w:t>
      </w:r>
      <w:r w:rsidR="00A97C4E">
        <w:rPr>
          <w:rFonts w:ascii="Dubai" w:hAnsi="Dubai" w:cs="Dubai"/>
        </w:rPr>
        <w:t xml:space="preserve">with it being one of the most impactful endowments, </w:t>
      </w:r>
      <w:r w:rsidR="00EA5915">
        <w:rPr>
          <w:rFonts w:ascii="Dubai" w:hAnsi="Dubai" w:cs="Dubai"/>
        </w:rPr>
        <w:t xml:space="preserve">the yields of which will contribute to various philanthropic realms, </w:t>
      </w:r>
      <w:r w:rsidR="00A97C4E">
        <w:rPr>
          <w:rFonts w:ascii="Dubai" w:hAnsi="Dubai" w:cs="Dubai"/>
        </w:rPr>
        <w:t xml:space="preserve">from education to healthcare and beyond, helping those who need it most. It </w:t>
      </w:r>
      <w:r w:rsidR="00292505">
        <w:rPr>
          <w:rFonts w:ascii="Dubai" w:hAnsi="Dubai" w:cs="Dubai"/>
        </w:rPr>
        <w:t xml:space="preserve">is </w:t>
      </w:r>
      <w:r w:rsidR="00A97C4E">
        <w:rPr>
          <w:rFonts w:ascii="Dubai" w:hAnsi="Dubai" w:cs="Dubai"/>
        </w:rPr>
        <w:t xml:space="preserve">the responsibility of each and every one of us to contribute to charitable causes to the best of our abilities. With </w:t>
      </w:r>
      <w:r w:rsidR="00A97C4E" w:rsidRPr="00A97C4E">
        <w:rPr>
          <w:rFonts w:ascii="Dubai" w:hAnsi="Dubai" w:cs="Dubai"/>
        </w:rPr>
        <w:t xml:space="preserve">the whole </w:t>
      </w:r>
      <w:r w:rsidR="00A97C4E">
        <w:rPr>
          <w:rFonts w:ascii="Dubai" w:hAnsi="Dubai" w:cs="Dubai"/>
        </w:rPr>
        <w:t>being</w:t>
      </w:r>
      <w:r w:rsidR="00A97C4E" w:rsidRPr="00A97C4E">
        <w:rPr>
          <w:rFonts w:ascii="Dubai" w:hAnsi="Dubai" w:cs="Dubai"/>
        </w:rPr>
        <w:t xml:space="preserve"> greater than the sum of its parts, we encourage participation to ensure a happier, healthier tomorrow for </w:t>
      </w:r>
      <w:r w:rsidR="00A97C4E">
        <w:rPr>
          <w:rFonts w:ascii="Dubai" w:hAnsi="Dubai" w:cs="Dubai"/>
        </w:rPr>
        <w:t>all</w:t>
      </w:r>
      <w:r w:rsidR="00A97C4E" w:rsidRPr="00A97C4E">
        <w:rPr>
          <w:rFonts w:ascii="Dubai" w:hAnsi="Dubai" w:cs="Dubai"/>
        </w:rPr>
        <w:t>.</w:t>
      </w:r>
      <w:r w:rsidR="00A97C4E">
        <w:rPr>
          <w:rFonts w:ascii="Dubai" w:hAnsi="Dubai" w:cs="Dubai"/>
        </w:rPr>
        <w:t>”</w:t>
      </w:r>
    </w:p>
    <w:p w14:paraId="1B69DD30" w14:textId="75E5630C" w:rsidR="00E02FAB" w:rsidRDefault="00E02FAB" w:rsidP="00B062EA">
      <w:pPr>
        <w:ind w:left="-284" w:right="-421"/>
        <w:jc w:val="both"/>
        <w:rPr>
          <w:rFonts w:ascii="Dubai" w:hAnsi="Dubai" w:cs="Dubai"/>
        </w:rPr>
      </w:pPr>
      <w:r>
        <w:rPr>
          <w:rFonts w:ascii="Dubai" w:hAnsi="Dubai" w:cs="Dubai"/>
        </w:rPr>
        <w:t>Waqf, in the Arabic language, means to stop, contain, or preserve. Through Waqf funds, facilities for knowledge are built and the necessary means of operation are provided, acts of piety and goodness are promoted, orphans and less fortunate individuals are provided with basic needs in line with the principles of solidarity and compassion, clinics and hospitals are built and equipped, the outbreak of diseases and epidemics are countered, and social and humanitarian services are sponsored.</w:t>
      </w:r>
    </w:p>
    <w:p w14:paraId="6AFB614F" w14:textId="77777777" w:rsidR="00EA5915" w:rsidRDefault="00EA5915" w:rsidP="00B062EA">
      <w:pPr>
        <w:ind w:left="-284" w:right="-421"/>
        <w:jc w:val="both"/>
        <w:rPr>
          <w:rFonts w:ascii="Dubai" w:hAnsi="Dubai" w:cs="Dubai"/>
        </w:rPr>
      </w:pPr>
      <w:r w:rsidRPr="00EA5915">
        <w:rPr>
          <w:rFonts w:ascii="Dubai" w:hAnsi="Dubai" w:cs="Dubai"/>
        </w:rPr>
        <w:t xml:space="preserve">The announcement comes in light of Azizi’s diverse philanthropic efforts across sustainability, social inclusion, equality, and global health, among others. </w:t>
      </w:r>
      <w:r>
        <w:rPr>
          <w:rFonts w:ascii="Dubai" w:hAnsi="Dubai" w:cs="Dubai"/>
        </w:rPr>
        <w:t xml:space="preserve"> </w:t>
      </w:r>
    </w:p>
    <w:p w14:paraId="3E46AB10" w14:textId="3ABD653A" w:rsidR="00EA5915" w:rsidRDefault="00945EA7" w:rsidP="00B062EA">
      <w:pPr>
        <w:ind w:left="-284" w:right="-421"/>
        <w:jc w:val="both"/>
        <w:rPr>
          <w:rFonts w:ascii="Dubai" w:hAnsi="Dubai" w:cs="Dubai"/>
        </w:rPr>
      </w:pPr>
      <w:r>
        <w:rPr>
          <w:rFonts w:ascii="Dubai" w:hAnsi="Dubai" w:cs="Dubai"/>
        </w:rPr>
        <w:t xml:space="preserve">Recently, </w:t>
      </w:r>
      <w:r w:rsidR="00EA5915" w:rsidRPr="00EA5915">
        <w:rPr>
          <w:rFonts w:ascii="Dubai" w:hAnsi="Dubai" w:cs="Dubai"/>
        </w:rPr>
        <w:t>Azizi has doubled its contribution to the One Billion Meals initiative to AED 100 million, making its donation the largest of all. The One Billion Meals initiative is a social movement driven by His Highness Sheikh Mohammed bin Rashid Al Maktoum, Vice President and Prime Minister of the UAE and Ruler of Dubai, that is purposed to curb global hunger in underserved communities</w:t>
      </w:r>
      <w:r w:rsidR="00EA5915">
        <w:rPr>
          <w:rFonts w:ascii="Dubai" w:hAnsi="Dubai" w:cs="Dubai"/>
        </w:rPr>
        <w:t>.</w:t>
      </w:r>
    </w:p>
    <w:p w14:paraId="4CF5A4FB" w14:textId="3203A19E" w:rsidR="00EA5915" w:rsidRPr="00EA5915" w:rsidRDefault="00EA5915" w:rsidP="00B062EA">
      <w:pPr>
        <w:ind w:left="-284" w:right="-421"/>
        <w:jc w:val="both"/>
        <w:rPr>
          <w:rFonts w:ascii="Dubai" w:hAnsi="Dubai" w:cs="Dubai"/>
        </w:rPr>
      </w:pPr>
      <w:r w:rsidRPr="00EA5915">
        <w:rPr>
          <w:rFonts w:ascii="Dubai" w:hAnsi="Dubai" w:cs="Dubai"/>
        </w:rPr>
        <w:lastRenderedPageBreak/>
        <w:t xml:space="preserve">In Dubai, </w:t>
      </w:r>
      <w:r>
        <w:rPr>
          <w:rFonts w:ascii="Dubai" w:hAnsi="Dubai" w:cs="Dubai"/>
        </w:rPr>
        <w:t>Azizi Developments has</w:t>
      </w:r>
      <w:r w:rsidRPr="00EA5915">
        <w:rPr>
          <w:rFonts w:ascii="Dubai" w:hAnsi="Dubai" w:cs="Dubai"/>
        </w:rPr>
        <w:t xml:space="preserve"> a very wide-ranging and diverse CSR plan covering everything from sporting event sponsorships, with </w:t>
      </w:r>
      <w:r>
        <w:rPr>
          <w:rFonts w:ascii="Dubai" w:hAnsi="Dubai" w:cs="Dubai"/>
        </w:rPr>
        <w:t>it</w:t>
      </w:r>
      <w:r w:rsidRPr="00EA5915">
        <w:rPr>
          <w:rFonts w:ascii="Dubai" w:hAnsi="Dubai" w:cs="Dubai"/>
        </w:rPr>
        <w:t xml:space="preserve"> being a pillar partner of the Dubai World Cup, sustainability, equality, and health, all the way to </w:t>
      </w:r>
      <w:r>
        <w:rPr>
          <w:rFonts w:ascii="Dubai" w:hAnsi="Dubai" w:cs="Dubai"/>
        </w:rPr>
        <w:t>the developer</w:t>
      </w:r>
      <w:r w:rsidRPr="00EA5915">
        <w:rPr>
          <w:rFonts w:ascii="Dubai" w:hAnsi="Dubai" w:cs="Dubai"/>
        </w:rPr>
        <w:t xml:space="preserve"> partnering with - and making substantial donations to - various social inclusion facilities, including the Rashid Centre for the Determined Ones, the Dubai Autism Center, and the Special Needs Future Development Center.</w:t>
      </w:r>
    </w:p>
    <w:p w14:paraId="1C0781FA" w14:textId="0D35C8A2" w:rsidR="00EA5915" w:rsidRPr="00EA5915" w:rsidRDefault="00EA5915" w:rsidP="00B062EA">
      <w:pPr>
        <w:ind w:left="-284" w:right="-421"/>
        <w:jc w:val="both"/>
        <w:rPr>
          <w:rFonts w:ascii="Dubai" w:hAnsi="Dubai" w:cs="Dubai"/>
        </w:rPr>
      </w:pPr>
      <w:r w:rsidRPr="00EA5915">
        <w:rPr>
          <w:rFonts w:ascii="Dubai" w:hAnsi="Dubai" w:cs="Dubai"/>
        </w:rPr>
        <w:t xml:space="preserve">On a global level, </w:t>
      </w:r>
      <w:r>
        <w:rPr>
          <w:rFonts w:ascii="Dubai" w:hAnsi="Dubai" w:cs="Dubai"/>
        </w:rPr>
        <w:t>Azizi is</w:t>
      </w:r>
      <w:r w:rsidRPr="00EA5915">
        <w:rPr>
          <w:rFonts w:ascii="Dubai" w:hAnsi="Dubai" w:cs="Dubai"/>
        </w:rPr>
        <w:t xml:space="preserve"> building a cancer center, a hospital, a dialysis center, and the largest orphanage in Afghanistan. Education is also of </w:t>
      </w:r>
      <w:r>
        <w:rPr>
          <w:rFonts w:ascii="Dubai" w:hAnsi="Dubai" w:cs="Dubai"/>
        </w:rPr>
        <w:t xml:space="preserve">high </w:t>
      </w:r>
      <w:r w:rsidRPr="00EA5915">
        <w:rPr>
          <w:rFonts w:ascii="Dubai" w:hAnsi="Dubai" w:cs="Dubai"/>
        </w:rPr>
        <w:t xml:space="preserve">importance to </w:t>
      </w:r>
      <w:r>
        <w:rPr>
          <w:rFonts w:ascii="Dubai" w:hAnsi="Dubai" w:cs="Dubai"/>
        </w:rPr>
        <w:t>the developer with it</w:t>
      </w:r>
      <w:r w:rsidRPr="00EA5915">
        <w:rPr>
          <w:rFonts w:ascii="Dubai" w:hAnsi="Dubai" w:cs="Dubai"/>
        </w:rPr>
        <w:t xml:space="preserve"> granting scholarships to students in Afghanistan. Moreover, every Ramadan, </w:t>
      </w:r>
      <w:r>
        <w:rPr>
          <w:rFonts w:ascii="Dubai" w:hAnsi="Dubai" w:cs="Dubai"/>
        </w:rPr>
        <w:t>Azizi is</w:t>
      </w:r>
      <w:r w:rsidRPr="00EA5915">
        <w:rPr>
          <w:rFonts w:ascii="Dubai" w:hAnsi="Dubai" w:cs="Dubai"/>
        </w:rPr>
        <w:t xml:space="preserve"> distributing 1.5m food parcels across Afghanistan, along with tents and personal hygiene products. </w:t>
      </w:r>
    </w:p>
    <w:p w14:paraId="537544A7" w14:textId="77777777" w:rsidR="00945EA7" w:rsidRDefault="000C3B9F" w:rsidP="00B062EA">
      <w:pPr>
        <w:ind w:left="-284" w:right="-421"/>
        <w:rPr>
          <w:rFonts w:ascii="Dubai" w:hAnsi="Dubai" w:cs="Dubai"/>
          <w:b/>
          <w:bCs/>
          <w:sz w:val="24"/>
          <w:szCs w:val="24"/>
        </w:rPr>
      </w:pPr>
      <w:r w:rsidRPr="000C51ED">
        <w:rPr>
          <w:rFonts w:ascii="Dubai" w:hAnsi="Dubai" w:cs="Dubai"/>
        </w:rPr>
        <w:t>Azizi Developments’ Sales Gallery can be visited on the 13th floor of the Conrad Hotel on Sheikh Zayed Road.</w:t>
      </w:r>
    </w:p>
    <w:p w14:paraId="64032E81" w14:textId="207F6C95" w:rsidR="009F430E" w:rsidRPr="00012C9B" w:rsidRDefault="006017E7" w:rsidP="00B062EA">
      <w:pPr>
        <w:ind w:left="-284" w:right="-421"/>
        <w:jc w:val="center"/>
        <w:rPr>
          <w:rFonts w:ascii="Dubai" w:hAnsi="Dubai" w:cs="Dubai"/>
        </w:rPr>
      </w:pPr>
      <w:r w:rsidRPr="00012C9B">
        <w:rPr>
          <w:rFonts w:ascii="Dubai" w:hAnsi="Dubai" w:cs="Dubai"/>
          <w:b/>
          <w:bCs/>
          <w:sz w:val="18"/>
          <w:szCs w:val="18"/>
        </w:rPr>
        <w:t>-</w:t>
      </w:r>
      <w:r w:rsidR="00B73ABC" w:rsidRPr="00012C9B">
        <w:rPr>
          <w:rFonts w:ascii="Dubai" w:hAnsi="Dubai" w:cs="Dubai"/>
          <w:b/>
          <w:bCs/>
          <w:sz w:val="18"/>
          <w:szCs w:val="18"/>
        </w:rPr>
        <w:t>ENDS</w:t>
      </w:r>
      <w:r w:rsidR="00B22F97" w:rsidRPr="00012C9B">
        <w:rPr>
          <w:rFonts w:ascii="Dubai" w:hAnsi="Dubai" w:cs="Dubai"/>
          <w:b/>
          <w:bCs/>
          <w:sz w:val="18"/>
          <w:szCs w:val="18"/>
        </w:rPr>
        <w:t>-</w:t>
      </w:r>
    </w:p>
    <w:p w14:paraId="64B46A93" w14:textId="77777777" w:rsidR="00C466ED" w:rsidRDefault="00C466ED" w:rsidP="00B062EA">
      <w:pPr>
        <w:ind w:left="-284" w:right="-421"/>
        <w:rPr>
          <w:rFonts w:eastAsia="Calibri" w:cstheme="minorHAnsi"/>
          <w:b/>
          <w:bCs/>
          <w:sz w:val="20"/>
          <w:szCs w:val="20"/>
        </w:rPr>
      </w:pPr>
    </w:p>
    <w:p w14:paraId="026F40E4" w14:textId="77777777" w:rsidR="00C466ED" w:rsidRDefault="00C466ED" w:rsidP="00B062EA">
      <w:pPr>
        <w:ind w:left="-284" w:right="-421"/>
        <w:rPr>
          <w:rFonts w:eastAsia="Calibri" w:cstheme="minorHAnsi"/>
          <w:b/>
          <w:bCs/>
          <w:sz w:val="20"/>
          <w:szCs w:val="20"/>
        </w:rPr>
      </w:pPr>
    </w:p>
    <w:p w14:paraId="3CD75A90" w14:textId="77777777" w:rsidR="00C466ED" w:rsidRDefault="00C466ED" w:rsidP="00B062EA">
      <w:pPr>
        <w:ind w:left="-284" w:right="-421"/>
        <w:rPr>
          <w:rFonts w:eastAsia="Calibri" w:cstheme="minorHAnsi"/>
          <w:b/>
          <w:bCs/>
          <w:sz w:val="20"/>
          <w:szCs w:val="20"/>
        </w:rPr>
      </w:pPr>
    </w:p>
    <w:p w14:paraId="78149709" w14:textId="77777777" w:rsidR="00C466ED" w:rsidRDefault="00C466ED" w:rsidP="00B062EA">
      <w:pPr>
        <w:ind w:left="-284" w:right="-421"/>
        <w:rPr>
          <w:rFonts w:eastAsia="Calibri" w:cstheme="minorHAnsi"/>
          <w:b/>
          <w:bCs/>
          <w:sz w:val="20"/>
          <w:szCs w:val="20"/>
        </w:rPr>
      </w:pPr>
    </w:p>
    <w:p w14:paraId="33FA65AC" w14:textId="77777777" w:rsidR="00C466ED" w:rsidRDefault="00C466ED" w:rsidP="00B062EA">
      <w:pPr>
        <w:ind w:left="-284" w:right="-421"/>
        <w:rPr>
          <w:rFonts w:eastAsia="Calibri" w:cstheme="minorHAnsi"/>
          <w:b/>
          <w:bCs/>
          <w:sz w:val="20"/>
          <w:szCs w:val="20"/>
        </w:rPr>
      </w:pPr>
    </w:p>
    <w:p w14:paraId="39BB5DF5" w14:textId="77777777" w:rsidR="00C466ED" w:rsidRDefault="00C466ED" w:rsidP="00B062EA">
      <w:pPr>
        <w:ind w:left="-284" w:right="-421"/>
        <w:rPr>
          <w:rFonts w:eastAsia="Calibri" w:cstheme="minorHAnsi"/>
          <w:b/>
          <w:bCs/>
          <w:sz w:val="20"/>
          <w:szCs w:val="20"/>
        </w:rPr>
      </w:pPr>
    </w:p>
    <w:p w14:paraId="5FC7027F" w14:textId="77777777" w:rsidR="00C466ED" w:rsidRDefault="00C466ED" w:rsidP="00B062EA">
      <w:pPr>
        <w:ind w:left="-284" w:right="-421"/>
        <w:rPr>
          <w:rFonts w:eastAsia="Calibri" w:cstheme="minorHAnsi"/>
          <w:b/>
          <w:bCs/>
          <w:sz w:val="20"/>
          <w:szCs w:val="20"/>
        </w:rPr>
      </w:pPr>
    </w:p>
    <w:p w14:paraId="510C9ECA" w14:textId="77777777" w:rsidR="00C466ED" w:rsidRDefault="00C466ED" w:rsidP="00B062EA">
      <w:pPr>
        <w:ind w:left="-284" w:right="-421"/>
        <w:rPr>
          <w:rFonts w:eastAsia="Calibri" w:cstheme="minorHAnsi"/>
          <w:b/>
          <w:bCs/>
          <w:sz w:val="20"/>
          <w:szCs w:val="20"/>
        </w:rPr>
      </w:pPr>
    </w:p>
    <w:p w14:paraId="389F4E15" w14:textId="77777777" w:rsidR="00C466ED" w:rsidRDefault="00C466ED" w:rsidP="00B062EA">
      <w:pPr>
        <w:ind w:left="-284" w:right="-421"/>
        <w:rPr>
          <w:rFonts w:eastAsia="Calibri" w:cstheme="minorHAnsi"/>
          <w:b/>
          <w:bCs/>
          <w:sz w:val="20"/>
          <w:szCs w:val="20"/>
        </w:rPr>
      </w:pPr>
    </w:p>
    <w:p w14:paraId="13672EC9" w14:textId="77777777" w:rsidR="00C466ED" w:rsidRDefault="00C466ED" w:rsidP="00B062EA">
      <w:pPr>
        <w:ind w:left="-284" w:right="-421"/>
        <w:rPr>
          <w:rFonts w:eastAsia="Calibri" w:cstheme="minorHAnsi"/>
          <w:b/>
          <w:bCs/>
          <w:sz w:val="20"/>
          <w:szCs w:val="20"/>
        </w:rPr>
      </w:pPr>
    </w:p>
    <w:p w14:paraId="123A6623" w14:textId="77777777" w:rsidR="00C466ED" w:rsidRDefault="00C466ED" w:rsidP="00B062EA">
      <w:pPr>
        <w:ind w:left="-284" w:right="-421"/>
        <w:rPr>
          <w:rFonts w:eastAsia="Calibri" w:cstheme="minorHAnsi"/>
          <w:b/>
          <w:bCs/>
          <w:sz w:val="20"/>
          <w:szCs w:val="20"/>
        </w:rPr>
      </w:pPr>
    </w:p>
    <w:p w14:paraId="21AD297A" w14:textId="77777777" w:rsidR="00C466ED" w:rsidRDefault="00C466ED" w:rsidP="00B062EA">
      <w:pPr>
        <w:ind w:left="-284" w:right="-421"/>
        <w:rPr>
          <w:rFonts w:eastAsia="Calibri" w:cstheme="minorHAnsi"/>
          <w:b/>
          <w:bCs/>
          <w:sz w:val="20"/>
          <w:szCs w:val="20"/>
        </w:rPr>
      </w:pPr>
    </w:p>
    <w:p w14:paraId="6DD7848E" w14:textId="77777777" w:rsidR="00C466ED" w:rsidRDefault="00C466ED" w:rsidP="00B062EA">
      <w:pPr>
        <w:ind w:left="-284" w:right="-421"/>
        <w:rPr>
          <w:rFonts w:eastAsia="Calibri" w:cstheme="minorHAnsi"/>
          <w:b/>
          <w:bCs/>
          <w:sz w:val="20"/>
          <w:szCs w:val="20"/>
        </w:rPr>
      </w:pPr>
    </w:p>
    <w:p w14:paraId="61B71E71" w14:textId="77777777" w:rsidR="00C466ED" w:rsidRDefault="00C466ED" w:rsidP="00B062EA">
      <w:pPr>
        <w:ind w:left="-284" w:right="-421"/>
        <w:rPr>
          <w:rFonts w:eastAsia="Calibri" w:cstheme="minorHAnsi"/>
          <w:b/>
          <w:bCs/>
          <w:sz w:val="20"/>
          <w:szCs w:val="20"/>
        </w:rPr>
      </w:pPr>
    </w:p>
    <w:p w14:paraId="2EB6C82E" w14:textId="77777777" w:rsidR="00C466ED" w:rsidRDefault="00C466ED" w:rsidP="00B062EA">
      <w:pPr>
        <w:ind w:left="-284" w:right="-421"/>
        <w:rPr>
          <w:rFonts w:eastAsia="Calibri" w:cstheme="minorHAnsi"/>
          <w:b/>
          <w:bCs/>
          <w:sz w:val="20"/>
          <w:szCs w:val="20"/>
        </w:rPr>
      </w:pPr>
    </w:p>
    <w:p w14:paraId="33D2E1BF" w14:textId="77777777" w:rsidR="00C466ED" w:rsidRDefault="00C466ED" w:rsidP="00B062EA">
      <w:pPr>
        <w:ind w:left="-284" w:right="-421"/>
        <w:rPr>
          <w:rFonts w:eastAsia="Calibri" w:cstheme="minorHAnsi"/>
          <w:b/>
          <w:bCs/>
          <w:sz w:val="20"/>
          <w:szCs w:val="20"/>
        </w:rPr>
      </w:pPr>
    </w:p>
    <w:p w14:paraId="5C9ED0DA" w14:textId="77777777" w:rsidR="00C466ED" w:rsidRDefault="00C466ED" w:rsidP="00B062EA">
      <w:pPr>
        <w:ind w:left="-284" w:right="-421"/>
        <w:rPr>
          <w:rFonts w:eastAsia="Calibri" w:cstheme="minorHAnsi"/>
          <w:b/>
          <w:bCs/>
          <w:sz w:val="20"/>
          <w:szCs w:val="20"/>
        </w:rPr>
      </w:pPr>
    </w:p>
    <w:p w14:paraId="644C0F4D" w14:textId="77777777" w:rsidR="00C466ED" w:rsidRDefault="00C466ED" w:rsidP="00B062EA">
      <w:pPr>
        <w:ind w:left="-284" w:right="-421"/>
        <w:rPr>
          <w:rFonts w:eastAsia="Calibri" w:cstheme="minorHAnsi"/>
          <w:b/>
          <w:bCs/>
          <w:sz w:val="20"/>
          <w:szCs w:val="20"/>
        </w:rPr>
      </w:pPr>
    </w:p>
    <w:p w14:paraId="6F9BB32B" w14:textId="53BF1316" w:rsidR="008860FF" w:rsidRPr="000C51ED" w:rsidRDefault="008860FF" w:rsidP="00B062EA">
      <w:pPr>
        <w:ind w:left="-284" w:right="-421"/>
        <w:rPr>
          <w:rFonts w:eastAsia="Calibri" w:cstheme="minorHAnsi"/>
          <w:b/>
          <w:bCs/>
          <w:sz w:val="20"/>
          <w:szCs w:val="20"/>
        </w:rPr>
      </w:pPr>
      <w:r w:rsidRPr="000C51ED">
        <w:rPr>
          <w:rFonts w:eastAsia="Calibri" w:cstheme="minorHAnsi"/>
          <w:b/>
          <w:bCs/>
          <w:sz w:val="20"/>
          <w:szCs w:val="20"/>
        </w:rPr>
        <w:lastRenderedPageBreak/>
        <w:t>About Azizi Developments</w:t>
      </w:r>
    </w:p>
    <w:p w14:paraId="4335589B" w14:textId="744075BA" w:rsidR="008860FF" w:rsidRPr="000C51ED" w:rsidRDefault="008860FF" w:rsidP="00B062EA">
      <w:pPr>
        <w:spacing w:after="200" w:line="276" w:lineRule="auto"/>
        <w:ind w:left="-284" w:right="-421"/>
        <w:jc w:val="both"/>
        <w:rPr>
          <w:rFonts w:eastAsia="Calibri" w:cstheme="minorHAnsi"/>
          <w:sz w:val="20"/>
          <w:szCs w:val="20"/>
        </w:rPr>
      </w:pPr>
      <w:r w:rsidRPr="000C51ED">
        <w:rPr>
          <w:rFonts w:eastAsia="Calibri" w:cstheme="minorHAns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r w:rsidR="000C51ED" w:rsidRPr="000C51ED">
        <w:rPr>
          <w:rFonts w:eastAsia="Calibri" w:cstheme="minorHAnsi"/>
          <w:sz w:val="20"/>
          <w:szCs w:val="20"/>
        </w:rPr>
        <w:t>catalyzing</w:t>
      </w:r>
      <w:r w:rsidRPr="000C51ED">
        <w:rPr>
          <w:rFonts w:eastAsia="Calibri" w:cstheme="minorHAnsi"/>
          <w:sz w:val="20"/>
          <w:szCs w:val="20"/>
        </w:rPr>
        <w:t xml:space="preserve"> the vision and development of the markets that it operates in. </w:t>
      </w:r>
    </w:p>
    <w:p w14:paraId="70950002" w14:textId="77777777" w:rsidR="008860FF" w:rsidRPr="000C51ED" w:rsidRDefault="008860FF" w:rsidP="00B062EA">
      <w:pPr>
        <w:spacing w:after="200" w:line="276" w:lineRule="auto"/>
        <w:ind w:left="-284" w:right="-421"/>
        <w:jc w:val="both"/>
        <w:rPr>
          <w:rFonts w:eastAsia="Calibri" w:cstheme="minorHAnsi"/>
          <w:sz w:val="20"/>
          <w:szCs w:val="20"/>
        </w:rPr>
      </w:pPr>
      <w:r w:rsidRPr="000C51ED">
        <w:rPr>
          <w:rFonts w:eastAsia="Calibri" w:cstheme="minorHAnsi"/>
          <w:sz w:val="20"/>
          <w:szCs w:val="20"/>
        </w:rPr>
        <w:t>Azizi currently has approximately 100 ongoing projects that are to be delivered by 2023, and an additional 5,000+ projects in planning, worth several billion US dollars, that are projected to be delivered between 2023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1F2E346E" w14:textId="77777777" w:rsidR="008860FF" w:rsidRPr="000C51ED" w:rsidRDefault="008860FF" w:rsidP="00B062EA">
      <w:pPr>
        <w:spacing w:after="200" w:line="276" w:lineRule="auto"/>
        <w:ind w:left="-284" w:right="-421"/>
        <w:rPr>
          <w:rFonts w:eastAsia="Calibri" w:cstheme="minorHAnsi"/>
          <w:b/>
          <w:bCs/>
          <w:sz w:val="20"/>
          <w:szCs w:val="20"/>
        </w:rPr>
      </w:pPr>
      <w:r w:rsidRPr="000C51ED">
        <w:rPr>
          <w:rFonts w:eastAsia="Calibri" w:cstheme="minorHAnsi"/>
          <w:b/>
          <w:bCs/>
          <w:sz w:val="20"/>
          <w:szCs w:val="20"/>
        </w:rPr>
        <w:t xml:space="preserve">For further information about Azizi Developments, please contact: </w:t>
      </w:r>
    </w:p>
    <w:p w14:paraId="4A9E226C" w14:textId="77777777" w:rsidR="008860FF" w:rsidRPr="000C51ED" w:rsidRDefault="008860FF" w:rsidP="00B062EA">
      <w:pPr>
        <w:spacing w:after="200" w:line="276" w:lineRule="auto"/>
        <w:ind w:left="-284" w:right="-421"/>
      </w:pPr>
      <w:r w:rsidRPr="000C51ED">
        <w:rPr>
          <w:rFonts w:eastAsia="Calibri" w:cstheme="minorHAnsi"/>
          <w:sz w:val="20"/>
          <w:szCs w:val="20"/>
        </w:rPr>
        <w:t>Tizian H. G. Raab</w:t>
      </w:r>
      <w:r w:rsidRPr="000C51ED">
        <w:rPr>
          <w:rFonts w:eastAsia="Calibri" w:cstheme="minorHAnsi"/>
          <w:b/>
          <w:bCs/>
          <w:sz w:val="20"/>
          <w:szCs w:val="20"/>
        </w:rPr>
        <w:br/>
      </w:r>
      <w:r w:rsidRPr="000C51ED">
        <w:rPr>
          <w:rFonts w:eastAsia="Calibri" w:cstheme="minorHAnsi"/>
          <w:sz w:val="20"/>
          <w:szCs w:val="20"/>
        </w:rPr>
        <w:t>Head of Public Relations and Communications, CEO’s Office</w:t>
      </w:r>
      <w:r w:rsidRPr="000C51ED">
        <w:rPr>
          <w:rFonts w:eastAsia="Calibri" w:cstheme="minorHAnsi"/>
          <w:sz w:val="20"/>
          <w:szCs w:val="20"/>
        </w:rPr>
        <w:br/>
        <w:t xml:space="preserve">M: +971 55 867 3606 </w:t>
      </w:r>
      <w:r w:rsidRPr="000C51ED">
        <w:rPr>
          <w:rFonts w:eastAsia="Calibri" w:cstheme="minorHAnsi"/>
          <w:sz w:val="20"/>
          <w:szCs w:val="20"/>
        </w:rPr>
        <w:br/>
        <w:t xml:space="preserve">Email: </w:t>
      </w:r>
      <w:hyperlink r:id="rId8" w:history="1">
        <w:r w:rsidRPr="000C51ED">
          <w:rPr>
            <w:rFonts w:eastAsia="Calibri" w:cstheme="minorHAnsi"/>
            <w:color w:val="0563C1" w:themeColor="hyperlink"/>
            <w:sz w:val="20"/>
            <w:szCs w:val="20"/>
            <w:u w:val="single"/>
          </w:rPr>
          <w:t>tizian@azizidevelopments.com</w:t>
        </w:r>
      </w:hyperlink>
      <w:r w:rsidRPr="000C51ED">
        <w:rPr>
          <w:rFonts w:eastAsia="Calibri" w:cstheme="minorHAnsi"/>
          <w:b/>
          <w:bCs/>
          <w:sz w:val="20"/>
          <w:szCs w:val="20"/>
        </w:rPr>
        <w:t xml:space="preserve"> </w:t>
      </w:r>
    </w:p>
    <w:p w14:paraId="2F9B677F" w14:textId="77777777" w:rsidR="008860FF" w:rsidRPr="000C51ED" w:rsidRDefault="008860FF" w:rsidP="008860FF">
      <w:pPr>
        <w:rPr>
          <w:rFonts w:eastAsia="Calibri" w:cstheme="minorHAnsi"/>
          <w:b/>
          <w:bCs/>
          <w:sz w:val="20"/>
          <w:szCs w:val="20"/>
        </w:rPr>
      </w:pPr>
    </w:p>
    <w:p w14:paraId="161D426B" w14:textId="77DE39F1" w:rsidR="006017E7" w:rsidRPr="000C51ED" w:rsidRDefault="006017E7" w:rsidP="008860FF">
      <w:pPr>
        <w:rPr>
          <w:rFonts w:ascii="Dubai" w:hAnsi="Dubai" w:cs="Dubai"/>
        </w:rPr>
      </w:pPr>
    </w:p>
    <w:p w14:paraId="7B89B6F1" w14:textId="77777777" w:rsidR="006E62EF" w:rsidRPr="000C51ED" w:rsidRDefault="00000000"/>
    <w:sectPr w:rsidR="006E62EF" w:rsidRPr="000C51E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E476" w14:textId="77777777" w:rsidR="006725B9" w:rsidRDefault="006725B9" w:rsidP="006017E7">
      <w:pPr>
        <w:spacing w:after="0" w:line="240" w:lineRule="auto"/>
      </w:pPr>
      <w:r>
        <w:separator/>
      </w:r>
    </w:p>
  </w:endnote>
  <w:endnote w:type="continuationSeparator" w:id="0">
    <w:p w14:paraId="5761795C" w14:textId="77777777" w:rsidR="006725B9" w:rsidRDefault="006725B9"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F2B82" w14:textId="77777777" w:rsidR="006725B9" w:rsidRDefault="006725B9" w:rsidP="006017E7">
      <w:pPr>
        <w:spacing w:after="0" w:line="240" w:lineRule="auto"/>
      </w:pPr>
      <w:r>
        <w:separator/>
      </w:r>
    </w:p>
  </w:footnote>
  <w:footnote w:type="continuationSeparator" w:id="0">
    <w:p w14:paraId="4F0EF8B9" w14:textId="77777777" w:rsidR="006725B9" w:rsidRDefault="006725B9"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AA63CA"/>
    <w:multiLevelType w:val="hybridMultilevel"/>
    <w:tmpl w:val="F5F8C5C4"/>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num w:numId="1" w16cid:durableId="877007578">
    <w:abstractNumId w:val="0"/>
  </w:num>
  <w:num w:numId="2" w16cid:durableId="1847593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qgUAwIJFmSwAAAA="/>
  </w:docVars>
  <w:rsids>
    <w:rsidRoot w:val="006017E7"/>
    <w:rsid w:val="00012C9B"/>
    <w:rsid w:val="00037809"/>
    <w:rsid w:val="00090E3C"/>
    <w:rsid w:val="0009660B"/>
    <w:rsid w:val="000C3B9F"/>
    <w:rsid w:val="000C51ED"/>
    <w:rsid w:val="000E0CB2"/>
    <w:rsid w:val="000F79B9"/>
    <w:rsid w:val="0016379C"/>
    <w:rsid w:val="00182725"/>
    <w:rsid w:val="001A40B4"/>
    <w:rsid w:val="001B01FC"/>
    <w:rsid w:val="001B6AB1"/>
    <w:rsid w:val="001C5513"/>
    <w:rsid w:val="001D43EC"/>
    <w:rsid w:val="001E6FF3"/>
    <w:rsid w:val="001F4D11"/>
    <w:rsid w:val="002112CF"/>
    <w:rsid w:val="002144C2"/>
    <w:rsid w:val="00233E0D"/>
    <w:rsid w:val="00245BD5"/>
    <w:rsid w:val="00264E57"/>
    <w:rsid w:val="00292505"/>
    <w:rsid w:val="0029384F"/>
    <w:rsid w:val="00294FDA"/>
    <w:rsid w:val="002963B6"/>
    <w:rsid w:val="002A2F21"/>
    <w:rsid w:val="002B036B"/>
    <w:rsid w:val="002D4A72"/>
    <w:rsid w:val="002E1236"/>
    <w:rsid w:val="00341FA9"/>
    <w:rsid w:val="00345438"/>
    <w:rsid w:val="00346064"/>
    <w:rsid w:val="00371921"/>
    <w:rsid w:val="0038289A"/>
    <w:rsid w:val="00384001"/>
    <w:rsid w:val="00396AA1"/>
    <w:rsid w:val="003B3680"/>
    <w:rsid w:val="003C316D"/>
    <w:rsid w:val="003D19CD"/>
    <w:rsid w:val="003D5D29"/>
    <w:rsid w:val="003E0A53"/>
    <w:rsid w:val="003F0820"/>
    <w:rsid w:val="00407B6F"/>
    <w:rsid w:val="00462C24"/>
    <w:rsid w:val="0046310A"/>
    <w:rsid w:val="004F7964"/>
    <w:rsid w:val="0050269A"/>
    <w:rsid w:val="00544499"/>
    <w:rsid w:val="00550315"/>
    <w:rsid w:val="00553427"/>
    <w:rsid w:val="005659B6"/>
    <w:rsid w:val="005E490D"/>
    <w:rsid w:val="006017E7"/>
    <w:rsid w:val="00606E74"/>
    <w:rsid w:val="0063238E"/>
    <w:rsid w:val="00651396"/>
    <w:rsid w:val="006725B9"/>
    <w:rsid w:val="00681604"/>
    <w:rsid w:val="00682063"/>
    <w:rsid w:val="006978A7"/>
    <w:rsid w:val="006C2323"/>
    <w:rsid w:val="006C6BF1"/>
    <w:rsid w:val="006F6674"/>
    <w:rsid w:val="007378A4"/>
    <w:rsid w:val="00740E54"/>
    <w:rsid w:val="007452F6"/>
    <w:rsid w:val="00762928"/>
    <w:rsid w:val="0077555D"/>
    <w:rsid w:val="00784490"/>
    <w:rsid w:val="007930DF"/>
    <w:rsid w:val="00794EE2"/>
    <w:rsid w:val="007A7CBE"/>
    <w:rsid w:val="007B0149"/>
    <w:rsid w:val="007D3A5B"/>
    <w:rsid w:val="007D3F1D"/>
    <w:rsid w:val="007D4D6D"/>
    <w:rsid w:val="007D4F88"/>
    <w:rsid w:val="007F1492"/>
    <w:rsid w:val="007F77C1"/>
    <w:rsid w:val="00804438"/>
    <w:rsid w:val="00806F05"/>
    <w:rsid w:val="00834304"/>
    <w:rsid w:val="00836008"/>
    <w:rsid w:val="00852C56"/>
    <w:rsid w:val="00855A16"/>
    <w:rsid w:val="00865A0B"/>
    <w:rsid w:val="008860FF"/>
    <w:rsid w:val="008C0903"/>
    <w:rsid w:val="008E2DD1"/>
    <w:rsid w:val="008E5AE8"/>
    <w:rsid w:val="008F4A32"/>
    <w:rsid w:val="008F5A34"/>
    <w:rsid w:val="009122FA"/>
    <w:rsid w:val="009155B5"/>
    <w:rsid w:val="009169BF"/>
    <w:rsid w:val="009337C3"/>
    <w:rsid w:val="00936C24"/>
    <w:rsid w:val="00940DA4"/>
    <w:rsid w:val="0094574A"/>
    <w:rsid w:val="00945EA7"/>
    <w:rsid w:val="00983A3A"/>
    <w:rsid w:val="00987719"/>
    <w:rsid w:val="009A423E"/>
    <w:rsid w:val="009B6B87"/>
    <w:rsid w:val="009C037C"/>
    <w:rsid w:val="009E6C59"/>
    <w:rsid w:val="009F430E"/>
    <w:rsid w:val="00A2230E"/>
    <w:rsid w:val="00A314F1"/>
    <w:rsid w:val="00A34BE1"/>
    <w:rsid w:val="00A364B3"/>
    <w:rsid w:val="00A474E3"/>
    <w:rsid w:val="00A51C0C"/>
    <w:rsid w:val="00A6521E"/>
    <w:rsid w:val="00A70B8C"/>
    <w:rsid w:val="00A92EEA"/>
    <w:rsid w:val="00A97C4E"/>
    <w:rsid w:val="00AA4A2E"/>
    <w:rsid w:val="00AA69C5"/>
    <w:rsid w:val="00AD470F"/>
    <w:rsid w:val="00AD4D3D"/>
    <w:rsid w:val="00AD4EFB"/>
    <w:rsid w:val="00AE213A"/>
    <w:rsid w:val="00AE52F3"/>
    <w:rsid w:val="00AF57C1"/>
    <w:rsid w:val="00B062EA"/>
    <w:rsid w:val="00B22F97"/>
    <w:rsid w:val="00B362F4"/>
    <w:rsid w:val="00B6483F"/>
    <w:rsid w:val="00B73ABC"/>
    <w:rsid w:val="00B82877"/>
    <w:rsid w:val="00B87DA6"/>
    <w:rsid w:val="00B90F62"/>
    <w:rsid w:val="00BB2CB5"/>
    <w:rsid w:val="00BD1BD2"/>
    <w:rsid w:val="00BE2B1D"/>
    <w:rsid w:val="00BF49A5"/>
    <w:rsid w:val="00C02CEC"/>
    <w:rsid w:val="00C14FBA"/>
    <w:rsid w:val="00C15C7C"/>
    <w:rsid w:val="00C17B81"/>
    <w:rsid w:val="00C227BD"/>
    <w:rsid w:val="00C24608"/>
    <w:rsid w:val="00C3255A"/>
    <w:rsid w:val="00C32B54"/>
    <w:rsid w:val="00C452B1"/>
    <w:rsid w:val="00C466ED"/>
    <w:rsid w:val="00C76EA1"/>
    <w:rsid w:val="00CB16A2"/>
    <w:rsid w:val="00CC157D"/>
    <w:rsid w:val="00CC727C"/>
    <w:rsid w:val="00CD253D"/>
    <w:rsid w:val="00CE698B"/>
    <w:rsid w:val="00CF37DE"/>
    <w:rsid w:val="00D024D3"/>
    <w:rsid w:val="00D025C7"/>
    <w:rsid w:val="00D1468E"/>
    <w:rsid w:val="00D24BC1"/>
    <w:rsid w:val="00D3233A"/>
    <w:rsid w:val="00D94C84"/>
    <w:rsid w:val="00DC0D4F"/>
    <w:rsid w:val="00DC7E3D"/>
    <w:rsid w:val="00DD0706"/>
    <w:rsid w:val="00DF6647"/>
    <w:rsid w:val="00E02FAB"/>
    <w:rsid w:val="00E162BA"/>
    <w:rsid w:val="00E207EC"/>
    <w:rsid w:val="00E42C57"/>
    <w:rsid w:val="00E52D96"/>
    <w:rsid w:val="00E66B6D"/>
    <w:rsid w:val="00E6770E"/>
    <w:rsid w:val="00E67A5F"/>
    <w:rsid w:val="00E779A2"/>
    <w:rsid w:val="00E82447"/>
    <w:rsid w:val="00E84A81"/>
    <w:rsid w:val="00E852D9"/>
    <w:rsid w:val="00E866B8"/>
    <w:rsid w:val="00EA5915"/>
    <w:rsid w:val="00EB67F9"/>
    <w:rsid w:val="00EC7524"/>
    <w:rsid w:val="00EE2C98"/>
    <w:rsid w:val="00F059C1"/>
    <w:rsid w:val="00F10B5C"/>
    <w:rsid w:val="00F11EF8"/>
    <w:rsid w:val="00F17DB8"/>
    <w:rsid w:val="00F26DE5"/>
    <w:rsid w:val="00F30110"/>
    <w:rsid w:val="00F40AEB"/>
    <w:rsid w:val="00F46AAC"/>
    <w:rsid w:val="00F563DF"/>
    <w:rsid w:val="00F6722D"/>
    <w:rsid w:val="00F976C2"/>
    <w:rsid w:val="00FA29C5"/>
    <w:rsid w:val="00FB3C62"/>
    <w:rsid w:val="00FC7DB6"/>
    <w:rsid w:val="00FE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 w:type="character" w:styleId="Hyperlink">
    <w:name w:val="Hyperlink"/>
    <w:basedOn w:val="DefaultParagraphFont"/>
    <w:uiPriority w:val="99"/>
    <w:unhideWhenUsed/>
    <w:rsid w:val="00F40AEB"/>
    <w:rPr>
      <w:color w:val="0563C1" w:themeColor="hyperlink"/>
      <w:u w:val="single"/>
    </w:rPr>
  </w:style>
  <w:style w:type="character" w:styleId="UnresolvedMention">
    <w:name w:val="Unresolved Mention"/>
    <w:basedOn w:val="DefaultParagraphFont"/>
    <w:uiPriority w:val="99"/>
    <w:semiHidden/>
    <w:unhideWhenUsed/>
    <w:rsid w:val="00F40AEB"/>
    <w:rPr>
      <w:color w:val="605E5C"/>
      <w:shd w:val="clear" w:color="auto" w:fill="E1DFDD"/>
    </w:rPr>
  </w:style>
  <w:style w:type="character" w:styleId="FollowedHyperlink">
    <w:name w:val="FollowedHyperlink"/>
    <w:basedOn w:val="DefaultParagraphFont"/>
    <w:uiPriority w:val="99"/>
    <w:semiHidden/>
    <w:unhideWhenUsed/>
    <w:rsid w:val="00E67A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http://www.awqaf.gov.a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2023-05-03T06:49:00Z</dcterms:created>
  <dcterms:modified xsi:type="dcterms:W3CDTF">2023-05-03T06:49:00Z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