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62D6" w14:textId="5F5B0A3E" w:rsidR="00346064" w:rsidRPr="0046226A" w:rsidRDefault="00346064" w:rsidP="00961640">
      <w:pPr>
        <w:pStyle w:val="ListParagraph"/>
        <w:ind w:left="-567" w:right="-563"/>
        <w:jc w:val="center"/>
        <w:rPr>
          <w:rFonts w:ascii="Dubai" w:hAnsi="Dubai" w:cs="Dubai"/>
          <w:b/>
          <w:bCs/>
          <w:sz w:val="40"/>
          <w:szCs w:val="40"/>
        </w:rPr>
      </w:pPr>
      <w:r w:rsidRPr="0046226A">
        <w:rPr>
          <w:rFonts w:ascii="Dubai" w:hAnsi="Dubai" w:cs="Dubai"/>
          <w:b/>
          <w:bCs/>
          <w:sz w:val="40"/>
          <w:szCs w:val="40"/>
        </w:rPr>
        <w:t xml:space="preserve">Azizi </w:t>
      </w:r>
      <w:r w:rsidR="008C0903" w:rsidRPr="0046226A">
        <w:rPr>
          <w:rFonts w:ascii="Dubai" w:hAnsi="Dubai" w:cs="Dubai"/>
          <w:b/>
          <w:bCs/>
          <w:sz w:val="40"/>
          <w:szCs w:val="40"/>
        </w:rPr>
        <w:t xml:space="preserve">Developments </w:t>
      </w:r>
      <w:r w:rsidR="002E2C80" w:rsidRPr="0046226A">
        <w:rPr>
          <w:rFonts w:ascii="Dubai" w:hAnsi="Dubai" w:cs="Dubai"/>
          <w:b/>
          <w:bCs/>
          <w:sz w:val="40"/>
          <w:szCs w:val="40"/>
        </w:rPr>
        <w:t>partners with British</w:t>
      </w:r>
      <w:r w:rsidR="0046226A" w:rsidRPr="0046226A">
        <w:rPr>
          <w:rFonts w:ascii="Dubai" w:hAnsi="Dubai" w:cs="Dubai"/>
          <w:b/>
          <w:bCs/>
          <w:sz w:val="40"/>
          <w:szCs w:val="40"/>
        </w:rPr>
        <w:t xml:space="preserve"> </w:t>
      </w:r>
      <w:r w:rsidR="002E2C80" w:rsidRPr="0046226A">
        <w:rPr>
          <w:rFonts w:ascii="Dubai" w:hAnsi="Dubai" w:cs="Dubai"/>
          <w:b/>
          <w:bCs/>
          <w:sz w:val="40"/>
          <w:szCs w:val="40"/>
        </w:rPr>
        <w:t>Perkins</w:t>
      </w:r>
      <w:bookmarkStart w:id="0" w:name="_Hlk112004541"/>
    </w:p>
    <w:p w14:paraId="54093A69" w14:textId="6C439859" w:rsidR="0046226A" w:rsidRDefault="0046226A" w:rsidP="00961640">
      <w:pPr>
        <w:pStyle w:val="ListParagraph"/>
        <w:ind w:left="-567" w:right="-563"/>
        <w:jc w:val="center"/>
        <w:rPr>
          <w:rFonts w:ascii="Dubai" w:hAnsi="Dubai" w:cs="Dubai"/>
          <w:sz w:val="24"/>
          <w:szCs w:val="24"/>
        </w:rPr>
      </w:pPr>
      <w:r w:rsidRPr="00092204">
        <w:rPr>
          <w:rFonts w:ascii="Dubai" w:hAnsi="Dubai" w:cs="Dubai"/>
          <w:sz w:val="24"/>
          <w:szCs w:val="24"/>
        </w:rPr>
        <w:t>Perkins Engines Company Limited will supply premium diesel generators for Azizi’s Amber in Al Furjan</w:t>
      </w:r>
    </w:p>
    <w:p w14:paraId="62850CA8" w14:textId="77777777" w:rsidR="00092204" w:rsidRPr="00092204" w:rsidRDefault="00092204" w:rsidP="00961640">
      <w:pPr>
        <w:pStyle w:val="ListParagraph"/>
        <w:ind w:left="-567" w:right="-563"/>
        <w:jc w:val="center"/>
        <w:rPr>
          <w:rFonts w:ascii="Dubai" w:hAnsi="Dubai" w:cs="Dubai"/>
          <w:i/>
          <w:iCs/>
          <w:sz w:val="24"/>
          <w:szCs w:val="24"/>
        </w:rPr>
      </w:pPr>
    </w:p>
    <w:bookmarkEnd w:id="0"/>
    <w:p w14:paraId="078DCF63" w14:textId="78CD4473" w:rsidR="002E2C80" w:rsidRDefault="00A92EEA" w:rsidP="00961640">
      <w:pPr>
        <w:ind w:left="-567" w:right="-563"/>
        <w:jc w:val="both"/>
        <w:rPr>
          <w:rFonts w:ascii="Dubai" w:hAnsi="Dubai" w:cs="Dubai"/>
        </w:rPr>
      </w:pPr>
      <w:r w:rsidRPr="000C51ED">
        <w:rPr>
          <w:rFonts w:ascii="Dubai" w:hAnsi="Dubai" w:cs="Dubai"/>
          <w:b/>
          <w:bCs/>
          <w:sz w:val="24"/>
          <w:szCs w:val="24"/>
        </w:rPr>
        <w:t>Dubai</w:t>
      </w:r>
      <w:r w:rsidR="006017E7" w:rsidRPr="000C51ED">
        <w:rPr>
          <w:rFonts w:ascii="Dubai" w:hAnsi="Dubai" w:cs="Dubai"/>
          <w:b/>
          <w:bCs/>
          <w:sz w:val="24"/>
          <w:szCs w:val="24"/>
        </w:rPr>
        <w:t xml:space="preserve">, </w:t>
      </w:r>
      <w:r w:rsidR="002E2C80">
        <w:rPr>
          <w:rFonts w:ascii="Dubai" w:hAnsi="Dubai" w:cs="Dubai"/>
          <w:b/>
          <w:bCs/>
          <w:sz w:val="24"/>
          <w:szCs w:val="24"/>
        </w:rPr>
        <w:t>14 July</w:t>
      </w:r>
      <w:r w:rsidR="00233E0D" w:rsidRPr="000C51ED">
        <w:rPr>
          <w:rFonts w:ascii="Dubai" w:hAnsi="Dubai" w:cs="Dubai"/>
          <w:b/>
          <w:bCs/>
          <w:sz w:val="24"/>
          <w:szCs w:val="24"/>
        </w:rPr>
        <w:t xml:space="preserve"> 2023</w:t>
      </w:r>
      <w:r w:rsidR="006017E7" w:rsidRPr="000C51ED">
        <w:rPr>
          <w:rFonts w:ascii="Dubai" w:hAnsi="Dubai" w:cs="Dubai"/>
          <w:b/>
          <w:bCs/>
          <w:sz w:val="24"/>
          <w:szCs w:val="24"/>
        </w:rPr>
        <w:t xml:space="preserve">: </w:t>
      </w:r>
      <w:r w:rsidR="006017E7" w:rsidRPr="000C51ED">
        <w:rPr>
          <w:rFonts w:ascii="Dubai" w:hAnsi="Dubai" w:cs="Dubai"/>
        </w:rPr>
        <w:t xml:space="preserve">Azizi Developments, a leading private developer in the UAE, </w:t>
      </w:r>
      <w:r w:rsidR="00092204">
        <w:rPr>
          <w:rFonts w:ascii="Dubai" w:hAnsi="Dubai" w:cs="Dubai"/>
        </w:rPr>
        <w:t xml:space="preserve">has </w:t>
      </w:r>
      <w:r w:rsidR="00C3255A">
        <w:rPr>
          <w:rFonts w:ascii="Dubai" w:hAnsi="Dubai" w:cs="Dubai"/>
        </w:rPr>
        <w:t xml:space="preserve">announced its </w:t>
      </w:r>
      <w:r w:rsidR="002E2C80">
        <w:rPr>
          <w:rFonts w:ascii="Dubai" w:hAnsi="Dubai" w:cs="Dubai"/>
        </w:rPr>
        <w:t xml:space="preserve">partnership with </w:t>
      </w:r>
      <w:r w:rsidR="0046226A">
        <w:rPr>
          <w:rFonts w:ascii="Dubai" w:hAnsi="Dubai" w:cs="Dubai"/>
        </w:rPr>
        <w:t>UK-based</w:t>
      </w:r>
      <w:r w:rsidR="002E2C80">
        <w:rPr>
          <w:rFonts w:ascii="Dubai" w:hAnsi="Dubai" w:cs="Dubai"/>
        </w:rPr>
        <w:t xml:space="preserve"> Perkins Engines Company Limited</w:t>
      </w:r>
      <w:r w:rsidR="00410F57">
        <w:rPr>
          <w:rFonts w:ascii="Dubai" w:hAnsi="Dubai" w:cs="Dubai"/>
        </w:rPr>
        <w:t xml:space="preserve"> </w:t>
      </w:r>
      <w:r w:rsidR="002E2C80">
        <w:rPr>
          <w:rFonts w:ascii="Dubai" w:hAnsi="Dubai" w:cs="Dubai"/>
        </w:rPr>
        <w:t>to source premium diesel generators for</w:t>
      </w:r>
      <w:r w:rsidR="00410F57">
        <w:rPr>
          <w:rFonts w:ascii="Dubai" w:hAnsi="Dubai" w:cs="Dubai"/>
        </w:rPr>
        <w:t xml:space="preserve"> Amber,</w:t>
      </w:r>
      <w:r w:rsidR="002E2C80">
        <w:rPr>
          <w:rFonts w:ascii="Dubai" w:hAnsi="Dubai" w:cs="Dubai"/>
        </w:rPr>
        <w:t xml:space="preserve"> </w:t>
      </w:r>
      <w:r w:rsidR="00410F57">
        <w:rPr>
          <w:rFonts w:ascii="Dubai" w:hAnsi="Dubai" w:cs="Dubai"/>
        </w:rPr>
        <w:t xml:space="preserve">the developer’s </w:t>
      </w:r>
      <w:r w:rsidR="0046226A">
        <w:rPr>
          <w:rFonts w:ascii="Dubai" w:hAnsi="Dubai" w:cs="Dubai"/>
        </w:rPr>
        <w:t>recently launched</w:t>
      </w:r>
      <w:r w:rsidR="002E2C80">
        <w:rPr>
          <w:rFonts w:ascii="Dubai" w:hAnsi="Dubai" w:cs="Dubai"/>
        </w:rPr>
        <w:t xml:space="preserve"> project in </w:t>
      </w:r>
      <w:r w:rsidR="0046226A">
        <w:rPr>
          <w:rFonts w:ascii="Dubai" w:hAnsi="Dubai" w:cs="Dubai"/>
        </w:rPr>
        <w:t xml:space="preserve">the well-connected </w:t>
      </w:r>
      <w:r w:rsidR="002E2C80">
        <w:rPr>
          <w:rFonts w:ascii="Dubai" w:hAnsi="Dubai" w:cs="Dubai"/>
        </w:rPr>
        <w:t xml:space="preserve">Al Furjan. </w:t>
      </w:r>
    </w:p>
    <w:p w14:paraId="0FB25808" w14:textId="440B5ED8" w:rsidR="002E2C80" w:rsidRDefault="002E2C80" w:rsidP="00961640">
      <w:pPr>
        <w:ind w:left="-567" w:right="-563"/>
        <w:jc w:val="both"/>
        <w:rPr>
          <w:rFonts w:ascii="Dubai" w:hAnsi="Dubai" w:cs="Dubai"/>
        </w:rPr>
      </w:pPr>
      <w:r w:rsidRPr="002E2C80">
        <w:rPr>
          <w:rFonts w:ascii="Dubai" w:hAnsi="Dubai" w:cs="Dubai"/>
        </w:rPr>
        <w:t xml:space="preserve">Perkins, a global leader in diesel engines, </w:t>
      </w:r>
      <w:r w:rsidR="0046226A">
        <w:rPr>
          <w:rFonts w:ascii="Dubai" w:hAnsi="Dubai" w:cs="Dubai"/>
        </w:rPr>
        <w:t>is world renowned for its 90+ year history of delivering excellence</w:t>
      </w:r>
      <w:r w:rsidRPr="002E2C80">
        <w:rPr>
          <w:rFonts w:ascii="Dubai" w:hAnsi="Dubai" w:cs="Dubai"/>
        </w:rPr>
        <w:t>. With over 22 million engines</w:t>
      </w:r>
      <w:r w:rsidR="0046226A">
        <w:rPr>
          <w:rFonts w:ascii="Dubai" w:hAnsi="Dubai" w:cs="Dubai"/>
        </w:rPr>
        <w:t xml:space="preserve"> produced</w:t>
      </w:r>
      <w:r w:rsidRPr="002E2C80">
        <w:rPr>
          <w:rFonts w:ascii="Dubai" w:hAnsi="Dubai" w:cs="Dubai"/>
        </w:rPr>
        <w:t xml:space="preserve">, </w:t>
      </w:r>
      <w:r w:rsidR="00410F57">
        <w:rPr>
          <w:rFonts w:ascii="Dubai" w:hAnsi="Dubai" w:cs="Dubai"/>
        </w:rPr>
        <w:t>the company</w:t>
      </w:r>
      <w:r w:rsidR="00410F57" w:rsidRPr="002E2C80">
        <w:rPr>
          <w:rFonts w:ascii="Dubai" w:hAnsi="Dubai" w:cs="Dubai"/>
        </w:rPr>
        <w:t xml:space="preserve"> </w:t>
      </w:r>
      <w:r w:rsidRPr="002E2C80">
        <w:rPr>
          <w:rFonts w:ascii="Dubai" w:hAnsi="Dubai" w:cs="Dubai"/>
        </w:rPr>
        <w:t xml:space="preserve">offers engineering </w:t>
      </w:r>
      <w:r w:rsidR="0046226A" w:rsidRPr="002E2C80">
        <w:rPr>
          <w:rFonts w:ascii="Dubai" w:hAnsi="Dubai" w:cs="Dubai"/>
        </w:rPr>
        <w:t>quality</w:t>
      </w:r>
      <w:r w:rsidRPr="002E2C80">
        <w:rPr>
          <w:rFonts w:ascii="Dubai" w:hAnsi="Dubai" w:cs="Dubai"/>
        </w:rPr>
        <w:t>, reliability, and reduced noise levels across its comprehensive product range. Emphasizing collaboration, Perkins works closely with customers</w:t>
      </w:r>
      <w:r w:rsidR="00410F57">
        <w:rPr>
          <w:rFonts w:ascii="Dubai" w:hAnsi="Dubai" w:cs="Dubai"/>
        </w:rPr>
        <w:t>,</w:t>
      </w:r>
      <w:r w:rsidRPr="002E2C80">
        <w:rPr>
          <w:rFonts w:ascii="Dubai" w:hAnsi="Dubai" w:cs="Dubai"/>
        </w:rPr>
        <w:t xml:space="preserve"> from design to ongoing support, delivering customized power and productivity solutions. </w:t>
      </w:r>
      <w:r w:rsidR="00410F57">
        <w:rPr>
          <w:rFonts w:ascii="Dubai" w:hAnsi="Dubai" w:cs="Dubai"/>
        </w:rPr>
        <w:t>It</w:t>
      </w:r>
      <w:r w:rsidR="00410F57" w:rsidRPr="002E2C80">
        <w:rPr>
          <w:rFonts w:ascii="Dubai" w:hAnsi="Dubai" w:cs="Dubai"/>
        </w:rPr>
        <w:t xml:space="preserve"> </w:t>
      </w:r>
      <w:r w:rsidRPr="002E2C80">
        <w:rPr>
          <w:rFonts w:ascii="Dubai" w:hAnsi="Dubai" w:cs="Dubai"/>
        </w:rPr>
        <w:t>prioritizes customer needs to minimize downtime and maximize return on investment, offering quick and proactive product support.</w:t>
      </w:r>
    </w:p>
    <w:p w14:paraId="692467FD" w14:textId="283DBB9D" w:rsidR="002E2C80" w:rsidRDefault="00B87DA6" w:rsidP="00961640">
      <w:pPr>
        <w:ind w:left="-567" w:right="-563"/>
        <w:jc w:val="both"/>
        <w:rPr>
          <w:rFonts w:ascii="Dubai" w:eastAsia="Times New Roman" w:hAnsi="Dubai" w:cs="Dubai"/>
          <w:color w:val="000000" w:themeColor="text1"/>
        </w:rPr>
      </w:pPr>
      <w:r w:rsidRPr="000C51ED">
        <w:rPr>
          <w:rFonts w:ascii="Dubai" w:eastAsia="Times New Roman" w:hAnsi="Dubai" w:cs="Dubai"/>
          <w:color w:val="000000" w:themeColor="text1"/>
        </w:rPr>
        <w:t xml:space="preserve">Commenting on </w:t>
      </w:r>
      <w:r w:rsidR="0046226A">
        <w:rPr>
          <w:rFonts w:ascii="Dubai" w:eastAsia="Times New Roman" w:hAnsi="Dubai" w:cs="Dubai"/>
          <w:color w:val="000000" w:themeColor="text1"/>
        </w:rPr>
        <w:t>this latest</w:t>
      </w:r>
      <w:r w:rsidRPr="000C51ED">
        <w:rPr>
          <w:rFonts w:ascii="Dubai" w:eastAsia="Times New Roman" w:hAnsi="Dubai" w:cs="Dubai"/>
          <w:color w:val="000000" w:themeColor="text1"/>
        </w:rPr>
        <w:t xml:space="preserve"> </w:t>
      </w:r>
      <w:r w:rsidR="0046226A">
        <w:rPr>
          <w:rFonts w:ascii="Dubai" w:eastAsia="Times New Roman" w:hAnsi="Dubai" w:cs="Dubai"/>
          <w:color w:val="000000" w:themeColor="text1"/>
        </w:rPr>
        <w:t>supplier signing</w:t>
      </w:r>
      <w:r w:rsidRPr="000C51ED">
        <w:rPr>
          <w:rFonts w:ascii="Dubai" w:eastAsia="Times New Roman" w:hAnsi="Dubai" w:cs="Dubai"/>
          <w:color w:val="000000" w:themeColor="text1"/>
        </w:rPr>
        <w:t>, Mr</w:t>
      </w:r>
      <w:r w:rsidR="00410F57">
        <w:rPr>
          <w:rFonts w:ascii="Dubai" w:eastAsia="Times New Roman" w:hAnsi="Dubai" w:cs="Dubai"/>
          <w:color w:val="000000" w:themeColor="text1"/>
        </w:rPr>
        <w:t>.</w:t>
      </w:r>
      <w:r w:rsidRPr="000C51ED">
        <w:rPr>
          <w:rFonts w:ascii="Dubai" w:eastAsia="Times New Roman" w:hAnsi="Dubai" w:cs="Dubai"/>
          <w:color w:val="000000" w:themeColor="text1"/>
        </w:rPr>
        <w:t xml:space="preserve"> </w:t>
      </w:r>
      <w:r w:rsidR="008F5A34" w:rsidRPr="000C51ED">
        <w:rPr>
          <w:rFonts w:ascii="Dubai" w:eastAsia="Times New Roman" w:hAnsi="Dubai" w:cs="Dubai"/>
          <w:color w:val="000000" w:themeColor="text1"/>
        </w:rPr>
        <w:t>Farhad Azizi</w:t>
      </w:r>
      <w:r w:rsidRPr="000C51ED">
        <w:rPr>
          <w:rFonts w:ascii="Dubai" w:eastAsia="Times New Roman" w:hAnsi="Dubai" w:cs="Dubai"/>
          <w:color w:val="000000" w:themeColor="text1"/>
        </w:rPr>
        <w:t xml:space="preserve">, </w:t>
      </w:r>
      <w:r w:rsidR="008F5A34" w:rsidRPr="000C51ED">
        <w:rPr>
          <w:rFonts w:ascii="Dubai" w:eastAsia="Times New Roman" w:hAnsi="Dubai" w:cs="Dubai"/>
          <w:color w:val="000000" w:themeColor="text1"/>
        </w:rPr>
        <w:t xml:space="preserve">CEO </w:t>
      </w:r>
      <w:r w:rsidRPr="000C51ED">
        <w:rPr>
          <w:rFonts w:ascii="Dubai" w:eastAsia="Times New Roman" w:hAnsi="Dubai" w:cs="Dubai"/>
          <w:color w:val="000000" w:themeColor="text1"/>
        </w:rPr>
        <w:t xml:space="preserve">of Azizi Developments, </w:t>
      </w:r>
      <w:r w:rsidRPr="0046226A">
        <w:rPr>
          <w:rFonts w:ascii="Dubai" w:eastAsia="Times New Roman" w:hAnsi="Dubai" w:cs="Dubai"/>
          <w:color w:val="000000" w:themeColor="text1"/>
        </w:rPr>
        <w:t>said:</w:t>
      </w:r>
      <w:r w:rsidR="0046310A" w:rsidRPr="0046226A">
        <w:rPr>
          <w:rFonts w:ascii="Dubai" w:eastAsia="Times New Roman" w:hAnsi="Dubai" w:cs="Dubai"/>
          <w:color w:val="000000" w:themeColor="text1"/>
        </w:rPr>
        <w:t xml:space="preserve"> “</w:t>
      </w:r>
      <w:r w:rsidR="00DC7F4A" w:rsidRPr="0046226A">
        <w:rPr>
          <w:rFonts w:ascii="Dubai" w:eastAsia="Times New Roman" w:hAnsi="Dubai" w:cs="Dubai"/>
          <w:color w:val="000000" w:themeColor="text1"/>
        </w:rPr>
        <w:t xml:space="preserve">We are thrilled to announce our </w:t>
      </w:r>
      <w:r w:rsidR="0046226A" w:rsidRPr="0046226A">
        <w:rPr>
          <w:rFonts w:ascii="Dubai" w:eastAsia="Times New Roman" w:hAnsi="Dubai" w:cs="Dubai"/>
          <w:color w:val="000000" w:themeColor="text1"/>
        </w:rPr>
        <w:t>newly formed partnership</w:t>
      </w:r>
      <w:r w:rsidR="00DC7F4A" w:rsidRPr="0046226A">
        <w:rPr>
          <w:rFonts w:ascii="Dubai" w:eastAsia="Times New Roman" w:hAnsi="Dubai" w:cs="Dubai"/>
          <w:color w:val="000000" w:themeColor="text1"/>
        </w:rPr>
        <w:t xml:space="preserve"> with Perkins </w:t>
      </w:r>
      <w:r w:rsidR="0046226A" w:rsidRPr="0046226A">
        <w:rPr>
          <w:rFonts w:ascii="Dubai" w:eastAsia="Times New Roman" w:hAnsi="Dubai" w:cs="Dubai"/>
          <w:color w:val="000000" w:themeColor="text1"/>
        </w:rPr>
        <w:t xml:space="preserve">through which we’ve </w:t>
      </w:r>
      <w:r w:rsidR="00DC7F4A" w:rsidRPr="0046226A">
        <w:rPr>
          <w:rFonts w:ascii="Dubai" w:eastAsia="Times New Roman" w:hAnsi="Dubai" w:cs="Dubai"/>
          <w:color w:val="000000" w:themeColor="text1"/>
        </w:rPr>
        <w:t>acquire</w:t>
      </w:r>
      <w:r w:rsidR="0046226A" w:rsidRPr="0046226A">
        <w:rPr>
          <w:rFonts w:ascii="Dubai" w:eastAsia="Times New Roman" w:hAnsi="Dubai" w:cs="Dubai"/>
          <w:color w:val="000000" w:themeColor="text1"/>
        </w:rPr>
        <w:t>d</w:t>
      </w:r>
      <w:r w:rsidR="00DC7F4A" w:rsidRPr="0046226A">
        <w:rPr>
          <w:rFonts w:ascii="Dubai" w:eastAsia="Times New Roman" w:hAnsi="Dubai" w:cs="Dubai"/>
          <w:color w:val="000000" w:themeColor="text1"/>
        </w:rPr>
        <w:t xml:space="preserve"> top-of-the-line diesel generators for our prestigious Amber project. This </w:t>
      </w:r>
      <w:r w:rsidR="0046226A" w:rsidRPr="0046226A">
        <w:rPr>
          <w:rFonts w:ascii="Dubai" w:eastAsia="Times New Roman" w:hAnsi="Dubai" w:cs="Dubai"/>
          <w:color w:val="000000" w:themeColor="text1"/>
        </w:rPr>
        <w:t xml:space="preserve">prestigious </w:t>
      </w:r>
      <w:r w:rsidR="00DC7F4A" w:rsidRPr="0046226A">
        <w:rPr>
          <w:rFonts w:ascii="Dubai" w:eastAsia="Times New Roman" w:hAnsi="Dubai" w:cs="Dubai"/>
          <w:color w:val="000000" w:themeColor="text1"/>
        </w:rPr>
        <w:t xml:space="preserve">development </w:t>
      </w:r>
      <w:r w:rsidR="00410F57" w:rsidRPr="0046226A">
        <w:rPr>
          <w:rFonts w:ascii="Dubai" w:eastAsia="Times New Roman" w:hAnsi="Dubai" w:cs="Dubai"/>
          <w:color w:val="000000" w:themeColor="text1"/>
        </w:rPr>
        <w:t xml:space="preserve">is the newest addition to our diverse portfolio of </w:t>
      </w:r>
      <w:r w:rsidR="0046226A" w:rsidRPr="0046226A">
        <w:rPr>
          <w:rFonts w:ascii="Dubai" w:eastAsia="Times New Roman" w:hAnsi="Dubai" w:cs="Dubai"/>
          <w:color w:val="000000" w:themeColor="text1"/>
        </w:rPr>
        <w:t>world-class</w:t>
      </w:r>
      <w:r w:rsidR="00410F57" w:rsidRPr="0046226A">
        <w:rPr>
          <w:rFonts w:ascii="Dubai" w:eastAsia="Times New Roman" w:hAnsi="Dubai" w:cs="Dubai"/>
          <w:color w:val="000000" w:themeColor="text1"/>
        </w:rPr>
        <w:t xml:space="preserve"> </w:t>
      </w:r>
      <w:r w:rsidR="0046226A" w:rsidRPr="0046226A">
        <w:rPr>
          <w:rFonts w:ascii="Dubai" w:eastAsia="Times New Roman" w:hAnsi="Dubai" w:cs="Dubai"/>
          <w:color w:val="000000" w:themeColor="text1"/>
        </w:rPr>
        <w:t>properties</w:t>
      </w:r>
      <w:r w:rsidR="00DC7F4A" w:rsidRPr="0046226A">
        <w:rPr>
          <w:rFonts w:ascii="Dubai" w:eastAsia="Times New Roman" w:hAnsi="Dubai" w:cs="Dubai"/>
          <w:color w:val="000000" w:themeColor="text1"/>
        </w:rPr>
        <w:t xml:space="preserve"> in </w:t>
      </w:r>
      <w:r w:rsidR="00410F57" w:rsidRPr="0046226A">
        <w:rPr>
          <w:rFonts w:ascii="Dubai" w:eastAsia="Times New Roman" w:hAnsi="Dubai" w:cs="Dubai"/>
          <w:color w:val="000000" w:themeColor="text1"/>
        </w:rPr>
        <w:t xml:space="preserve">Dubai’s </w:t>
      </w:r>
      <w:r w:rsidR="0046226A" w:rsidRPr="0046226A">
        <w:rPr>
          <w:rFonts w:ascii="Dubai" w:eastAsia="Times New Roman" w:hAnsi="Dubai" w:cs="Dubai"/>
          <w:color w:val="000000" w:themeColor="text1"/>
        </w:rPr>
        <w:t>most sought-after</w:t>
      </w:r>
      <w:r w:rsidR="00DC7F4A" w:rsidRPr="0046226A">
        <w:rPr>
          <w:rFonts w:ascii="Dubai" w:eastAsia="Times New Roman" w:hAnsi="Dubai" w:cs="Dubai"/>
          <w:color w:val="000000" w:themeColor="text1"/>
        </w:rPr>
        <w:t xml:space="preserve"> residential areas. </w:t>
      </w:r>
      <w:r w:rsidR="0046226A" w:rsidRPr="0046226A">
        <w:rPr>
          <w:rFonts w:ascii="Dubai" w:eastAsia="Times New Roman" w:hAnsi="Dubai" w:cs="Dubai"/>
          <w:color w:val="000000" w:themeColor="text1"/>
        </w:rPr>
        <w:t>We</w:t>
      </w:r>
      <w:r w:rsidR="00DC7F4A" w:rsidRPr="0046226A">
        <w:rPr>
          <w:rFonts w:ascii="Dubai" w:eastAsia="Times New Roman" w:hAnsi="Dubai" w:cs="Dubai"/>
          <w:color w:val="000000" w:themeColor="text1"/>
        </w:rPr>
        <w:t xml:space="preserve"> are </w:t>
      </w:r>
      <w:r w:rsidR="0046226A" w:rsidRPr="0046226A">
        <w:rPr>
          <w:rFonts w:ascii="Dubai" w:eastAsia="Times New Roman" w:hAnsi="Dubai" w:cs="Dubai"/>
          <w:color w:val="000000" w:themeColor="text1"/>
        </w:rPr>
        <w:t>committed</w:t>
      </w:r>
      <w:r w:rsidR="00DC7F4A" w:rsidRPr="0046226A">
        <w:rPr>
          <w:rFonts w:ascii="Dubai" w:eastAsia="Times New Roman" w:hAnsi="Dubai" w:cs="Dubai"/>
          <w:color w:val="000000" w:themeColor="text1"/>
        </w:rPr>
        <w:t xml:space="preserve"> to partnering </w:t>
      </w:r>
      <w:r w:rsidR="0046226A" w:rsidRPr="0046226A">
        <w:rPr>
          <w:rFonts w:ascii="Dubai" w:eastAsia="Times New Roman" w:hAnsi="Dubai" w:cs="Dubai"/>
          <w:color w:val="000000" w:themeColor="text1"/>
        </w:rPr>
        <w:t>only with the very best,</w:t>
      </w:r>
      <w:r w:rsidR="00DC7F4A" w:rsidRPr="0046226A">
        <w:rPr>
          <w:rFonts w:ascii="Dubai" w:eastAsia="Times New Roman" w:hAnsi="Dubai" w:cs="Dubai"/>
          <w:color w:val="000000" w:themeColor="text1"/>
        </w:rPr>
        <w:t xml:space="preserve"> industry-leading manufacturers and suppliers </w:t>
      </w:r>
      <w:r w:rsidR="0046226A" w:rsidRPr="0046226A">
        <w:rPr>
          <w:rFonts w:ascii="Dubai" w:eastAsia="Times New Roman" w:hAnsi="Dubai" w:cs="Dubai"/>
          <w:color w:val="000000" w:themeColor="text1"/>
        </w:rPr>
        <w:t xml:space="preserve">to meet and exceed the wants and needs of our valued investors and end-users. We now look forward to more </w:t>
      </w:r>
      <w:r w:rsidR="00092204">
        <w:rPr>
          <w:rFonts w:ascii="Dubai" w:eastAsia="Times New Roman" w:hAnsi="Dubai" w:cs="Dubai"/>
          <w:color w:val="000000" w:themeColor="text1"/>
        </w:rPr>
        <w:t xml:space="preserve">upcoming </w:t>
      </w:r>
      <w:r w:rsidR="0046226A" w:rsidRPr="0046226A">
        <w:rPr>
          <w:rFonts w:ascii="Dubai" w:eastAsia="Times New Roman" w:hAnsi="Dubai" w:cs="Dubai"/>
          <w:color w:val="000000" w:themeColor="text1"/>
        </w:rPr>
        <w:t xml:space="preserve">partnerships through which we aim to elevate the quality standards of our projects </w:t>
      </w:r>
      <w:r w:rsidR="00092204">
        <w:rPr>
          <w:rFonts w:ascii="Dubai" w:eastAsia="Times New Roman" w:hAnsi="Dubai" w:cs="Dubai"/>
          <w:color w:val="000000" w:themeColor="text1"/>
        </w:rPr>
        <w:t xml:space="preserve">even </w:t>
      </w:r>
      <w:r w:rsidR="0046226A" w:rsidRPr="0046226A">
        <w:rPr>
          <w:rFonts w:ascii="Dubai" w:eastAsia="Times New Roman" w:hAnsi="Dubai" w:cs="Dubai"/>
          <w:color w:val="000000" w:themeColor="text1"/>
        </w:rPr>
        <w:t>further.</w:t>
      </w:r>
      <w:r w:rsidR="00DC7F4A" w:rsidRPr="0046226A">
        <w:rPr>
          <w:rFonts w:ascii="Dubai" w:eastAsia="Times New Roman" w:hAnsi="Dubai" w:cs="Dubai"/>
          <w:color w:val="000000" w:themeColor="text1"/>
        </w:rPr>
        <w:t>”</w:t>
      </w:r>
    </w:p>
    <w:p w14:paraId="3208C6D3" w14:textId="59C15835" w:rsidR="00FC7DB6" w:rsidRPr="000C51ED" w:rsidRDefault="00834304" w:rsidP="00961640">
      <w:pPr>
        <w:ind w:left="-567" w:right="-563"/>
        <w:jc w:val="both"/>
        <w:rPr>
          <w:rFonts w:ascii="Dubai" w:eastAsia="Times New Roman" w:hAnsi="Dubai" w:cs="Dubai"/>
          <w:color w:val="000000" w:themeColor="text1"/>
        </w:rPr>
      </w:pPr>
      <w:r w:rsidRPr="000C51ED">
        <w:rPr>
          <w:rFonts w:ascii="Dubai" w:hAnsi="Dubai" w:cs="Dubai"/>
          <w:color w:val="000000" w:themeColor="text1"/>
        </w:rPr>
        <w:t>Azizi</w:t>
      </w:r>
      <w:r w:rsidR="0046226A">
        <w:rPr>
          <w:rFonts w:ascii="Dubai" w:hAnsi="Dubai" w:cs="Dubai"/>
          <w:color w:val="000000" w:themeColor="text1"/>
        </w:rPr>
        <w:t>’s</w:t>
      </w:r>
      <w:r w:rsidRPr="000C51ED">
        <w:rPr>
          <w:rFonts w:ascii="Dubai" w:hAnsi="Dubai" w:cs="Dubai"/>
          <w:color w:val="000000" w:themeColor="text1"/>
        </w:rPr>
        <w:t xml:space="preserve"> Amber</w:t>
      </w:r>
      <w:r>
        <w:rPr>
          <w:rFonts w:ascii="Dubai" w:hAnsi="Dubai" w:cs="Dubai"/>
          <w:color w:val="000000" w:themeColor="text1"/>
        </w:rPr>
        <w:t xml:space="preserve"> </w:t>
      </w:r>
      <w:r w:rsidR="00410F57">
        <w:rPr>
          <w:rFonts w:ascii="Dubai" w:hAnsi="Dubai" w:cs="Dubai"/>
          <w:color w:val="000000" w:themeColor="text1"/>
        </w:rPr>
        <w:t xml:space="preserve">is </w:t>
      </w:r>
      <w:r w:rsidRPr="000C51ED">
        <w:rPr>
          <w:rFonts w:ascii="Dubai" w:hAnsi="Dubai" w:cs="Dubai"/>
          <w:color w:val="000000" w:themeColor="text1"/>
        </w:rPr>
        <w:t xml:space="preserve">situated in one of new </w:t>
      </w:r>
      <w:r w:rsidR="00410F57" w:rsidRPr="000C51ED">
        <w:rPr>
          <w:rFonts w:ascii="Dubai" w:hAnsi="Dubai" w:cs="Dubai"/>
          <w:color w:val="000000" w:themeColor="text1"/>
        </w:rPr>
        <w:t>Dubai</w:t>
      </w:r>
      <w:r w:rsidR="00410F57">
        <w:rPr>
          <w:rFonts w:ascii="Dubai" w:hAnsi="Dubai" w:cs="Dubai"/>
          <w:color w:val="000000" w:themeColor="text1"/>
        </w:rPr>
        <w:t>’</w:t>
      </w:r>
      <w:r w:rsidR="00410F57" w:rsidRPr="000C51ED">
        <w:rPr>
          <w:rFonts w:ascii="Dubai" w:hAnsi="Dubai" w:cs="Dubai"/>
          <w:color w:val="000000" w:themeColor="text1"/>
        </w:rPr>
        <w:t xml:space="preserve">s </w:t>
      </w:r>
      <w:r w:rsidRPr="000C51ED">
        <w:rPr>
          <w:rFonts w:ascii="Dubai" w:hAnsi="Dubai" w:cs="Dubai"/>
          <w:color w:val="000000" w:themeColor="text1"/>
        </w:rPr>
        <w:t>growth corridors</w:t>
      </w:r>
      <w:r>
        <w:rPr>
          <w:rFonts w:ascii="Dubai" w:hAnsi="Dubai" w:cs="Dubai"/>
          <w:color w:val="000000" w:themeColor="text1"/>
        </w:rPr>
        <w:t>, Al Furjan</w:t>
      </w:r>
      <w:r w:rsidR="00410F57">
        <w:rPr>
          <w:rFonts w:ascii="Dubai" w:hAnsi="Dubai" w:cs="Dubai"/>
          <w:color w:val="000000" w:themeColor="text1"/>
        </w:rPr>
        <w:t>,</w:t>
      </w:r>
      <w:r w:rsidR="00FC7DB6" w:rsidRPr="000C51ED">
        <w:rPr>
          <w:rFonts w:ascii="Dubai" w:eastAsia="Times New Roman" w:hAnsi="Dubai" w:cs="Dubai"/>
          <w:color w:val="000000" w:themeColor="text1"/>
        </w:rPr>
        <w:t xml:space="preserve"> at a comfortable distance from the daily </w:t>
      </w:r>
      <w:r w:rsidR="0016379C" w:rsidRPr="000C51ED">
        <w:rPr>
          <w:rFonts w:ascii="Dubai" w:eastAsia="Times New Roman" w:hAnsi="Dubai" w:cs="Dubai"/>
          <w:color w:val="000000" w:themeColor="text1"/>
        </w:rPr>
        <w:t>hustle</w:t>
      </w:r>
      <w:r w:rsidR="00FC7DB6" w:rsidRPr="000C51ED">
        <w:rPr>
          <w:rFonts w:ascii="Dubai" w:eastAsia="Times New Roman" w:hAnsi="Dubai" w:cs="Dubai"/>
          <w:color w:val="000000" w:themeColor="text1"/>
        </w:rPr>
        <w:t xml:space="preserve"> of the city. </w:t>
      </w:r>
      <w:r w:rsidR="00C14FBA" w:rsidRPr="000C51ED">
        <w:rPr>
          <w:rFonts w:ascii="Dubai" w:eastAsia="Times New Roman" w:hAnsi="Dubai" w:cs="Dubai"/>
          <w:color w:val="000000" w:themeColor="text1"/>
        </w:rPr>
        <w:t xml:space="preserve">Nestled </w:t>
      </w:r>
      <w:r>
        <w:rPr>
          <w:rFonts w:ascii="Dubai" w:eastAsia="Times New Roman" w:hAnsi="Dubai" w:cs="Dubai"/>
          <w:color w:val="000000" w:themeColor="text1"/>
        </w:rPr>
        <w:t>within</w:t>
      </w:r>
      <w:r w:rsidR="0016379C" w:rsidRPr="000C51ED">
        <w:rPr>
          <w:rFonts w:ascii="Dubai" w:eastAsia="Times New Roman" w:hAnsi="Dubai" w:cs="Dubai"/>
          <w:color w:val="000000" w:themeColor="text1"/>
        </w:rPr>
        <w:t xml:space="preserve"> a booming community</w:t>
      </w:r>
      <w:r w:rsidR="00FC7DB6" w:rsidRPr="000C51ED">
        <w:rPr>
          <w:rFonts w:ascii="Dubai" w:eastAsia="Times New Roman" w:hAnsi="Dubai" w:cs="Dubai"/>
          <w:color w:val="000000" w:themeColor="text1"/>
        </w:rPr>
        <w:t xml:space="preserve">, </w:t>
      </w:r>
      <w:r w:rsidR="00C3255A">
        <w:rPr>
          <w:rFonts w:ascii="Dubai" w:eastAsia="Times New Roman" w:hAnsi="Dubai" w:cs="Dubai"/>
          <w:color w:val="000000" w:themeColor="text1"/>
        </w:rPr>
        <w:t xml:space="preserve">amidst </w:t>
      </w:r>
      <w:r w:rsidR="0016379C" w:rsidRPr="000C51ED">
        <w:rPr>
          <w:rFonts w:ascii="Dubai" w:eastAsia="Times New Roman" w:hAnsi="Dubai" w:cs="Dubai"/>
          <w:color w:val="000000" w:themeColor="text1"/>
        </w:rPr>
        <w:t xml:space="preserve">lush greenery </w:t>
      </w:r>
      <w:r w:rsidR="00FC7DB6" w:rsidRPr="000C51ED">
        <w:rPr>
          <w:rFonts w:ascii="Dubai" w:eastAsia="Times New Roman" w:hAnsi="Dubai" w:cs="Dubai"/>
          <w:color w:val="000000" w:themeColor="text1"/>
        </w:rPr>
        <w:t xml:space="preserve">and </w:t>
      </w:r>
      <w:r w:rsidR="0016379C" w:rsidRPr="000C51ED">
        <w:rPr>
          <w:rFonts w:ascii="Dubai" w:eastAsia="Times New Roman" w:hAnsi="Dubai" w:cs="Dubai"/>
          <w:color w:val="000000" w:themeColor="text1"/>
        </w:rPr>
        <w:t>mega-retail stores</w:t>
      </w:r>
      <w:r w:rsidR="00FC7DB6" w:rsidRPr="000C51ED">
        <w:rPr>
          <w:rFonts w:ascii="Dubai" w:eastAsia="Times New Roman" w:hAnsi="Dubai" w:cs="Dubai"/>
          <w:color w:val="000000" w:themeColor="text1"/>
        </w:rPr>
        <w:t xml:space="preserve">, </w:t>
      </w:r>
      <w:r w:rsidR="0016379C" w:rsidRPr="000C51ED">
        <w:rPr>
          <w:rFonts w:ascii="Dubai" w:eastAsia="Times New Roman" w:hAnsi="Dubai" w:cs="Dubai"/>
          <w:color w:val="000000" w:themeColor="text1"/>
        </w:rPr>
        <w:t>Amber</w:t>
      </w:r>
      <w:r w:rsidR="00FC7DB6" w:rsidRPr="000C51ED">
        <w:rPr>
          <w:rFonts w:ascii="Dubai" w:eastAsia="Times New Roman" w:hAnsi="Dubai" w:cs="Dubai"/>
          <w:color w:val="000000" w:themeColor="text1"/>
        </w:rPr>
        <w:t xml:space="preserve"> is</w:t>
      </w:r>
      <w:r w:rsidR="00C14FBA" w:rsidRPr="000C51ED">
        <w:rPr>
          <w:rFonts w:ascii="Dubai" w:eastAsia="Times New Roman" w:hAnsi="Dubai" w:cs="Dubai"/>
          <w:color w:val="000000" w:themeColor="text1"/>
        </w:rPr>
        <w:t xml:space="preserve"> just</w:t>
      </w:r>
      <w:r w:rsidR="00FC7DB6" w:rsidRPr="000C51ED">
        <w:rPr>
          <w:rFonts w:ascii="Dubai" w:eastAsia="Times New Roman" w:hAnsi="Dubai" w:cs="Dubai"/>
          <w:color w:val="000000" w:themeColor="text1"/>
        </w:rPr>
        <w:t xml:space="preserve"> </w:t>
      </w:r>
      <w:r w:rsidR="0016379C" w:rsidRPr="000C51ED">
        <w:rPr>
          <w:rFonts w:ascii="Dubai" w:eastAsia="Times New Roman" w:hAnsi="Dubai" w:cs="Dubai"/>
          <w:color w:val="000000" w:themeColor="text1"/>
        </w:rPr>
        <w:t xml:space="preserve">one </w:t>
      </w:r>
      <w:r w:rsidR="00FC7DB6" w:rsidRPr="000C51ED">
        <w:rPr>
          <w:rFonts w:ascii="Dubai" w:eastAsia="Times New Roman" w:hAnsi="Dubai" w:cs="Dubai"/>
          <w:color w:val="000000" w:themeColor="text1"/>
        </w:rPr>
        <w:t xml:space="preserve">minute </w:t>
      </w:r>
      <w:r w:rsidR="00C3255A">
        <w:rPr>
          <w:rFonts w:ascii="Dubai" w:eastAsia="Times New Roman" w:hAnsi="Dubai" w:cs="Dubai"/>
          <w:color w:val="000000" w:themeColor="text1"/>
        </w:rPr>
        <w:t xml:space="preserve">away </w:t>
      </w:r>
      <w:r w:rsidR="00C14FBA" w:rsidRPr="000C51ED">
        <w:rPr>
          <w:rFonts w:ascii="Dubai" w:eastAsia="Times New Roman" w:hAnsi="Dubai" w:cs="Dubai"/>
          <w:color w:val="000000" w:themeColor="text1"/>
        </w:rPr>
        <w:t>from</w:t>
      </w:r>
      <w:r w:rsidR="0016379C" w:rsidRPr="000C51ED">
        <w:rPr>
          <w:rFonts w:ascii="Dubai" w:eastAsia="Times New Roman" w:hAnsi="Dubai" w:cs="Dubai"/>
          <w:color w:val="000000" w:themeColor="text1"/>
        </w:rPr>
        <w:t xml:space="preserve"> </w:t>
      </w:r>
      <w:r w:rsidR="00C14FBA" w:rsidRPr="000C51ED">
        <w:rPr>
          <w:rFonts w:ascii="Dubai" w:eastAsia="Times New Roman" w:hAnsi="Dubai" w:cs="Dubai"/>
          <w:color w:val="000000" w:themeColor="text1"/>
        </w:rPr>
        <w:t>Mohammed bin Zayed Road</w:t>
      </w:r>
      <w:r w:rsidR="0016379C" w:rsidRPr="000C51ED">
        <w:rPr>
          <w:rFonts w:ascii="Dubai" w:eastAsia="Times New Roman" w:hAnsi="Dubai" w:cs="Dubai"/>
          <w:color w:val="000000" w:themeColor="text1"/>
        </w:rPr>
        <w:t xml:space="preserve"> and</w:t>
      </w:r>
      <w:r w:rsidR="00C14FBA" w:rsidRPr="000C51ED">
        <w:rPr>
          <w:rFonts w:ascii="Dubai" w:eastAsia="Times New Roman" w:hAnsi="Dubai" w:cs="Dubai"/>
          <w:color w:val="000000" w:themeColor="text1"/>
        </w:rPr>
        <w:t xml:space="preserve"> </w:t>
      </w:r>
      <w:r w:rsidR="0016379C" w:rsidRPr="000C51ED">
        <w:rPr>
          <w:rFonts w:ascii="Dubai" w:eastAsia="Times New Roman" w:hAnsi="Dubai" w:cs="Dubai"/>
          <w:color w:val="000000" w:themeColor="text1"/>
        </w:rPr>
        <w:t>one minute from Al Furjan metro station</w:t>
      </w:r>
      <w:r w:rsidR="007D4D6D" w:rsidRPr="000C51ED">
        <w:rPr>
          <w:rFonts w:ascii="Dubai" w:eastAsia="Times New Roman" w:hAnsi="Dubai" w:cs="Dubai"/>
          <w:color w:val="000000" w:themeColor="text1"/>
        </w:rPr>
        <w:t>,</w:t>
      </w:r>
      <w:r w:rsidR="0016379C" w:rsidRPr="000C51ED">
        <w:rPr>
          <w:rFonts w:ascii="Dubai" w:eastAsia="Times New Roman" w:hAnsi="Dubai" w:cs="Dubai"/>
          <w:color w:val="000000" w:themeColor="text1"/>
        </w:rPr>
        <w:t xml:space="preserve"> </w:t>
      </w:r>
      <w:r w:rsidR="00C14FBA" w:rsidRPr="000C51ED">
        <w:rPr>
          <w:rFonts w:ascii="Dubai" w:eastAsia="Times New Roman" w:hAnsi="Dubai" w:cs="Dubai"/>
          <w:color w:val="000000" w:themeColor="text1"/>
        </w:rPr>
        <w:t xml:space="preserve">making it one of the most </w:t>
      </w:r>
      <w:r>
        <w:rPr>
          <w:rFonts w:ascii="Dubai" w:eastAsia="Times New Roman" w:hAnsi="Dubai" w:cs="Dubai"/>
          <w:color w:val="000000" w:themeColor="text1"/>
        </w:rPr>
        <w:t xml:space="preserve">sought-after, </w:t>
      </w:r>
      <w:r w:rsidR="00C14FBA" w:rsidRPr="000C51ED">
        <w:rPr>
          <w:rFonts w:ascii="Dubai" w:eastAsia="Times New Roman" w:hAnsi="Dubai" w:cs="Dubai"/>
          <w:color w:val="000000" w:themeColor="text1"/>
        </w:rPr>
        <w:t>accessible</w:t>
      </w:r>
      <w:r>
        <w:rPr>
          <w:rFonts w:ascii="Dubai" w:eastAsia="Times New Roman" w:hAnsi="Dubai" w:cs="Dubai"/>
          <w:color w:val="000000" w:themeColor="text1"/>
        </w:rPr>
        <w:t>,</w:t>
      </w:r>
      <w:r w:rsidR="00C14FBA" w:rsidRPr="000C51ED">
        <w:rPr>
          <w:rFonts w:ascii="Dubai" w:eastAsia="Times New Roman" w:hAnsi="Dubai" w:cs="Dubai"/>
          <w:color w:val="000000" w:themeColor="text1"/>
        </w:rPr>
        <w:t xml:space="preserve"> and strategically located areas in the emirate. Just </w:t>
      </w:r>
      <w:r w:rsidR="00410F57">
        <w:rPr>
          <w:rFonts w:ascii="Dubai" w:eastAsia="Times New Roman" w:hAnsi="Dubai" w:cs="Dubai"/>
          <w:color w:val="000000" w:themeColor="text1"/>
        </w:rPr>
        <w:t>seven</w:t>
      </w:r>
      <w:r w:rsidR="00C14FBA" w:rsidRPr="000C51ED">
        <w:rPr>
          <w:rFonts w:ascii="Dubai" w:eastAsia="Times New Roman" w:hAnsi="Dubai" w:cs="Dubai"/>
          <w:color w:val="000000" w:themeColor="text1"/>
        </w:rPr>
        <w:t xml:space="preserve"> minutes from </w:t>
      </w:r>
      <w:proofErr w:type="spellStart"/>
      <w:r w:rsidR="0016379C" w:rsidRPr="000C51ED">
        <w:rPr>
          <w:rFonts w:ascii="Dubai" w:eastAsia="Times New Roman" w:hAnsi="Dubai" w:cs="Dubai"/>
          <w:color w:val="000000" w:themeColor="text1"/>
        </w:rPr>
        <w:t>Jafza</w:t>
      </w:r>
      <w:proofErr w:type="spellEnd"/>
      <w:r w:rsidR="0016379C" w:rsidRPr="000C51ED">
        <w:rPr>
          <w:rFonts w:ascii="Dubai" w:eastAsia="Times New Roman" w:hAnsi="Dubai" w:cs="Dubai"/>
          <w:color w:val="000000" w:themeColor="text1"/>
        </w:rPr>
        <w:t xml:space="preserve"> and Ibn Battuta Mall, </w:t>
      </w:r>
      <w:r w:rsidR="00410F57">
        <w:rPr>
          <w:rFonts w:ascii="Dubai" w:eastAsia="Times New Roman" w:hAnsi="Dubai" w:cs="Dubai"/>
          <w:color w:val="000000" w:themeColor="text1"/>
        </w:rPr>
        <w:t>10</w:t>
      </w:r>
      <w:r w:rsidR="0016379C" w:rsidRPr="000C51ED">
        <w:rPr>
          <w:rFonts w:ascii="Dubai" w:eastAsia="Times New Roman" w:hAnsi="Dubai" w:cs="Dubai"/>
          <w:color w:val="000000" w:themeColor="text1"/>
        </w:rPr>
        <w:t xml:space="preserve"> minutes from JBR and </w:t>
      </w:r>
      <w:r w:rsidR="00C14FBA" w:rsidRPr="000C51ED">
        <w:rPr>
          <w:rFonts w:ascii="Dubai" w:eastAsia="Times New Roman" w:hAnsi="Dubai" w:cs="Dubai"/>
          <w:color w:val="000000" w:themeColor="text1"/>
        </w:rPr>
        <w:t>Dubai Marina</w:t>
      </w:r>
      <w:r w:rsidR="0016379C" w:rsidRPr="000C51ED">
        <w:rPr>
          <w:rFonts w:ascii="Dubai" w:eastAsia="Times New Roman" w:hAnsi="Dubai" w:cs="Dubai"/>
          <w:color w:val="000000" w:themeColor="text1"/>
        </w:rPr>
        <w:t>, 15</w:t>
      </w:r>
      <w:r w:rsidR="00C14FBA" w:rsidRPr="000C51ED">
        <w:rPr>
          <w:rFonts w:ascii="Dubai" w:eastAsia="Times New Roman" w:hAnsi="Dubai" w:cs="Dubai"/>
          <w:color w:val="000000" w:themeColor="text1"/>
        </w:rPr>
        <w:t xml:space="preserve"> minutes from the Al Maktoum International Airport</w:t>
      </w:r>
      <w:r w:rsidR="0016379C" w:rsidRPr="000C51ED">
        <w:rPr>
          <w:rFonts w:ascii="Dubai" w:eastAsia="Times New Roman" w:hAnsi="Dubai" w:cs="Dubai"/>
          <w:color w:val="000000" w:themeColor="text1"/>
        </w:rPr>
        <w:t xml:space="preserve"> and Palm</w:t>
      </w:r>
      <w:r w:rsidR="00C14FBA" w:rsidRPr="000C51ED">
        <w:rPr>
          <w:rFonts w:ascii="Dubai" w:eastAsia="Times New Roman" w:hAnsi="Dubai" w:cs="Dubai"/>
          <w:color w:val="000000" w:themeColor="text1"/>
        </w:rPr>
        <w:t xml:space="preserve">, </w:t>
      </w:r>
      <w:r w:rsidR="0016379C" w:rsidRPr="000C51ED">
        <w:rPr>
          <w:rFonts w:ascii="Dubai" w:eastAsia="Times New Roman" w:hAnsi="Dubai" w:cs="Dubai"/>
          <w:color w:val="000000" w:themeColor="text1"/>
        </w:rPr>
        <w:t xml:space="preserve">25 minutes </w:t>
      </w:r>
      <w:r w:rsidR="00C3255A">
        <w:rPr>
          <w:rFonts w:ascii="Dubai" w:eastAsia="Times New Roman" w:hAnsi="Dubai" w:cs="Dubai"/>
          <w:color w:val="000000" w:themeColor="text1"/>
        </w:rPr>
        <w:t>from</w:t>
      </w:r>
      <w:r w:rsidR="0016379C" w:rsidRPr="000C51ED">
        <w:rPr>
          <w:rFonts w:ascii="Dubai" w:eastAsia="Times New Roman" w:hAnsi="Dubai" w:cs="Dubai"/>
          <w:color w:val="000000" w:themeColor="text1"/>
        </w:rPr>
        <w:t xml:space="preserve"> DIFC and Business Bay, and 12 minutes from Expo City, Amber</w:t>
      </w:r>
      <w:r w:rsidR="00C14FBA" w:rsidRPr="000C51ED">
        <w:rPr>
          <w:rFonts w:ascii="Dubai" w:eastAsia="Times New Roman" w:hAnsi="Dubai" w:cs="Dubai"/>
          <w:color w:val="000000" w:themeColor="text1"/>
        </w:rPr>
        <w:t xml:space="preserve"> offers easy access to a wide variety of </w:t>
      </w:r>
      <w:r w:rsidR="00C3255A">
        <w:rPr>
          <w:rFonts w:ascii="Dubai" w:eastAsia="Times New Roman" w:hAnsi="Dubai" w:cs="Dubai"/>
          <w:color w:val="000000" w:themeColor="text1"/>
        </w:rPr>
        <w:t xml:space="preserve">business, </w:t>
      </w:r>
      <w:proofErr w:type="gramStart"/>
      <w:r w:rsidR="00C3255A">
        <w:rPr>
          <w:rFonts w:ascii="Dubai" w:eastAsia="Times New Roman" w:hAnsi="Dubai" w:cs="Dubai"/>
          <w:color w:val="000000" w:themeColor="text1"/>
        </w:rPr>
        <w:t>retail</w:t>
      </w:r>
      <w:proofErr w:type="gramEnd"/>
      <w:r w:rsidR="00C3255A">
        <w:rPr>
          <w:rFonts w:ascii="Dubai" w:eastAsia="Times New Roman" w:hAnsi="Dubai" w:cs="Dubai"/>
          <w:color w:val="000000" w:themeColor="text1"/>
        </w:rPr>
        <w:t xml:space="preserve"> and </w:t>
      </w:r>
      <w:r w:rsidR="00C14FBA" w:rsidRPr="000C51ED">
        <w:rPr>
          <w:rFonts w:ascii="Dubai" w:eastAsia="Times New Roman" w:hAnsi="Dubai" w:cs="Dubai"/>
          <w:color w:val="000000" w:themeColor="text1"/>
        </w:rPr>
        <w:t xml:space="preserve">leisure attractions. </w:t>
      </w:r>
    </w:p>
    <w:p w14:paraId="65AD7BF0" w14:textId="77777777" w:rsidR="00961640" w:rsidRDefault="000C3B9F" w:rsidP="00961640">
      <w:pPr>
        <w:ind w:left="-567" w:right="-563"/>
        <w:rPr>
          <w:rFonts w:ascii="Dubai" w:hAnsi="Dubai" w:cs="Dubai"/>
        </w:rPr>
      </w:pPr>
      <w:r w:rsidRPr="000C51ED">
        <w:rPr>
          <w:rFonts w:ascii="Dubai" w:hAnsi="Dubai" w:cs="Dubai"/>
        </w:rPr>
        <w:t>Azizi Developments’ Sales Gallery can be visited on the 13th floor of the Conrad Hotel on Sheikh Zayed Road.</w:t>
      </w:r>
    </w:p>
    <w:p w14:paraId="68D93AE4" w14:textId="3A4FB402" w:rsidR="00DC7F4A" w:rsidRPr="00961640" w:rsidRDefault="006017E7" w:rsidP="00961640">
      <w:pPr>
        <w:ind w:left="-567" w:right="-563"/>
        <w:jc w:val="center"/>
        <w:rPr>
          <w:rFonts w:ascii="Dubai" w:hAnsi="Dubai" w:cs="Dubai"/>
        </w:rPr>
      </w:pPr>
      <w:r w:rsidRPr="000C51ED">
        <w:rPr>
          <w:rFonts w:ascii="Dubai" w:hAnsi="Dubai" w:cs="Dubai"/>
          <w:b/>
          <w:bCs/>
          <w:sz w:val="24"/>
          <w:szCs w:val="24"/>
        </w:rPr>
        <w:t>-</w:t>
      </w:r>
      <w:r w:rsidR="00B73ABC" w:rsidRPr="000C51ED">
        <w:rPr>
          <w:rFonts w:ascii="Dubai" w:hAnsi="Dubai" w:cs="Dubai"/>
          <w:b/>
          <w:bCs/>
          <w:sz w:val="24"/>
          <w:szCs w:val="24"/>
        </w:rPr>
        <w:t>ENDS</w:t>
      </w:r>
      <w:r w:rsidR="00B22F97" w:rsidRPr="000C51ED">
        <w:rPr>
          <w:rFonts w:ascii="Dubai" w:hAnsi="Dubai" w:cs="Dubai"/>
          <w:b/>
          <w:bCs/>
          <w:sz w:val="24"/>
          <w:szCs w:val="24"/>
        </w:rPr>
        <w:t>-</w:t>
      </w:r>
    </w:p>
    <w:p w14:paraId="1959645D" w14:textId="77777777" w:rsidR="00DC7F4A" w:rsidRPr="00950C40" w:rsidRDefault="00DC7F4A" w:rsidP="00961640">
      <w:pPr>
        <w:spacing w:line="240" w:lineRule="auto"/>
        <w:ind w:right="-138"/>
        <w:rPr>
          <w:rFonts w:ascii="Dubai" w:eastAsia="Calibri" w:hAnsi="Dubai" w:cs="Dubai"/>
          <w:b/>
          <w:bCs/>
          <w:sz w:val="20"/>
          <w:szCs w:val="20"/>
        </w:rPr>
      </w:pPr>
      <w:r w:rsidRPr="00950C40">
        <w:rPr>
          <w:rFonts w:ascii="Dubai" w:eastAsia="Calibri" w:hAnsi="Dubai" w:cs="Dubai"/>
          <w:b/>
          <w:bCs/>
          <w:sz w:val="20"/>
          <w:szCs w:val="20"/>
        </w:rPr>
        <w:lastRenderedPageBreak/>
        <w:t>About Azizi Developments</w:t>
      </w:r>
    </w:p>
    <w:p w14:paraId="156BFF95" w14:textId="77777777" w:rsidR="00DC7F4A" w:rsidRPr="00950C40" w:rsidRDefault="00DC7F4A" w:rsidP="00961640">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6B38A8A7" w14:textId="77777777" w:rsidR="00DC7F4A" w:rsidRPr="00950C40" w:rsidRDefault="00DC7F4A" w:rsidP="00961640">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77AB1157" w14:textId="77777777" w:rsidR="00DC7F4A" w:rsidRPr="00950C40" w:rsidRDefault="00DC7F4A" w:rsidP="00961640">
      <w:pPr>
        <w:spacing w:after="200"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7B89B6F1" w14:textId="78C52E6A" w:rsidR="006E62EF" w:rsidRPr="000C51ED" w:rsidRDefault="00DC7F4A" w:rsidP="00961640">
      <w:pPr>
        <w:spacing w:line="240" w:lineRule="auto"/>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p>
    <w:sectPr w:rsidR="006E62EF" w:rsidRPr="000C51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E2EB8" w14:textId="77777777" w:rsidR="00E52058" w:rsidRDefault="00E52058" w:rsidP="006017E7">
      <w:pPr>
        <w:spacing w:after="0" w:line="240" w:lineRule="auto"/>
      </w:pPr>
      <w:r>
        <w:separator/>
      </w:r>
    </w:p>
  </w:endnote>
  <w:endnote w:type="continuationSeparator" w:id="0">
    <w:p w14:paraId="0442250C" w14:textId="77777777" w:rsidR="00E52058" w:rsidRDefault="00E52058"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045C7" w14:textId="77777777" w:rsidR="00E52058" w:rsidRDefault="00E52058" w:rsidP="006017E7">
      <w:pPr>
        <w:spacing w:after="0" w:line="240" w:lineRule="auto"/>
      </w:pPr>
      <w:r>
        <w:separator/>
      </w:r>
    </w:p>
  </w:footnote>
  <w:footnote w:type="continuationSeparator" w:id="0">
    <w:p w14:paraId="46FBDDAF" w14:textId="77777777" w:rsidR="00E52058" w:rsidRDefault="00E52058"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700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gUAgbNegCwAAAA="/>
  </w:docVars>
  <w:rsids>
    <w:rsidRoot w:val="006017E7"/>
    <w:rsid w:val="00037809"/>
    <w:rsid w:val="00090E3C"/>
    <w:rsid w:val="00092204"/>
    <w:rsid w:val="0009660B"/>
    <w:rsid w:val="000C3B9F"/>
    <w:rsid w:val="000C51ED"/>
    <w:rsid w:val="000E0CB2"/>
    <w:rsid w:val="000F79B9"/>
    <w:rsid w:val="0016379C"/>
    <w:rsid w:val="00182725"/>
    <w:rsid w:val="001A40B4"/>
    <w:rsid w:val="001B01FC"/>
    <w:rsid w:val="001B6AB1"/>
    <w:rsid w:val="001C5513"/>
    <w:rsid w:val="001D43EC"/>
    <w:rsid w:val="001E6FF3"/>
    <w:rsid w:val="001F4D11"/>
    <w:rsid w:val="002112CF"/>
    <w:rsid w:val="002144C2"/>
    <w:rsid w:val="00233E0D"/>
    <w:rsid w:val="00245BD5"/>
    <w:rsid w:val="00264E57"/>
    <w:rsid w:val="0029384F"/>
    <w:rsid w:val="00294FDA"/>
    <w:rsid w:val="002963B6"/>
    <w:rsid w:val="002A2F21"/>
    <w:rsid w:val="002B036B"/>
    <w:rsid w:val="002D4A72"/>
    <w:rsid w:val="002E1236"/>
    <w:rsid w:val="002E2C80"/>
    <w:rsid w:val="00341FA9"/>
    <w:rsid w:val="00345438"/>
    <w:rsid w:val="00346064"/>
    <w:rsid w:val="00371921"/>
    <w:rsid w:val="0038289A"/>
    <w:rsid w:val="00384001"/>
    <w:rsid w:val="00396AA1"/>
    <w:rsid w:val="003A3CCA"/>
    <w:rsid w:val="003B3680"/>
    <w:rsid w:val="003C316D"/>
    <w:rsid w:val="003D19CD"/>
    <w:rsid w:val="003D5D29"/>
    <w:rsid w:val="003E0A53"/>
    <w:rsid w:val="003F0820"/>
    <w:rsid w:val="00407B6F"/>
    <w:rsid w:val="00410F57"/>
    <w:rsid w:val="0046226A"/>
    <w:rsid w:val="00462C24"/>
    <w:rsid w:val="0046310A"/>
    <w:rsid w:val="004F7964"/>
    <w:rsid w:val="0050269A"/>
    <w:rsid w:val="00544499"/>
    <w:rsid w:val="00550315"/>
    <w:rsid w:val="00553427"/>
    <w:rsid w:val="005659B6"/>
    <w:rsid w:val="005E490D"/>
    <w:rsid w:val="006017E7"/>
    <w:rsid w:val="00606E74"/>
    <w:rsid w:val="0063238E"/>
    <w:rsid w:val="00651396"/>
    <w:rsid w:val="00681604"/>
    <w:rsid w:val="00682063"/>
    <w:rsid w:val="006978A7"/>
    <w:rsid w:val="006C2323"/>
    <w:rsid w:val="006C6BF1"/>
    <w:rsid w:val="006F6674"/>
    <w:rsid w:val="007378A4"/>
    <w:rsid w:val="00740E54"/>
    <w:rsid w:val="007452F6"/>
    <w:rsid w:val="0077555D"/>
    <w:rsid w:val="00784490"/>
    <w:rsid w:val="007930DF"/>
    <w:rsid w:val="00794EE2"/>
    <w:rsid w:val="007A7CBE"/>
    <w:rsid w:val="007B0149"/>
    <w:rsid w:val="007D3A5B"/>
    <w:rsid w:val="007D3F1D"/>
    <w:rsid w:val="007D4D6D"/>
    <w:rsid w:val="007F1492"/>
    <w:rsid w:val="007F77C1"/>
    <w:rsid w:val="00804438"/>
    <w:rsid w:val="00806F05"/>
    <w:rsid w:val="00834304"/>
    <w:rsid w:val="00836008"/>
    <w:rsid w:val="00852C56"/>
    <w:rsid w:val="00855A16"/>
    <w:rsid w:val="00865A0B"/>
    <w:rsid w:val="008860FF"/>
    <w:rsid w:val="008C0903"/>
    <w:rsid w:val="008D67C2"/>
    <w:rsid w:val="008E2DD1"/>
    <w:rsid w:val="008E5AE8"/>
    <w:rsid w:val="008F4A32"/>
    <w:rsid w:val="008F5A34"/>
    <w:rsid w:val="009122FA"/>
    <w:rsid w:val="009155B5"/>
    <w:rsid w:val="009169BF"/>
    <w:rsid w:val="009337C3"/>
    <w:rsid w:val="00936C24"/>
    <w:rsid w:val="00940DA4"/>
    <w:rsid w:val="0094574A"/>
    <w:rsid w:val="00961640"/>
    <w:rsid w:val="00983A3A"/>
    <w:rsid w:val="00987719"/>
    <w:rsid w:val="009A423E"/>
    <w:rsid w:val="009B2815"/>
    <w:rsid w:val="009B6B87"/>
    <w:rsid w:val="009C037C"/>
    <w:rsid w:val="009E6C59"/>
    <w:rsid w:val="009F430E"/>
    <w:rsid w:val="00A2230E"/>
    <w:rsid w:val="00A314F1"/>
    <w:rsid w:val="00A34BE1"/>
    <w:rsid w:val="00A51C0C"/>
    <w:rsid w:val="00A6521E"/>
    <w:rsid w:val="00A70B8C"/>
    <w:rsid w:val="00A92EEA"/>
    <w:rsid w:val="00AA4A2E"/>
    <w:rsid w:val="00AA69C5"/>
    <w:rsid w:val="00AD470F"/>
    <w:rsid w:val="00AD4D3D"/>
    <w:rsid w:val="00AD4EFB"/>
    <w:rsid w:val="00AE213A"/>
    <w:rsid w:val="00AE52F3"/>
    <w:rsid w:val="00AF57C1"/>
    <w:rsid w:val="00B22F97"/>
    <w:rsid w:val="00B23051"/>
    <w:rsid w:val="00B362F4"/>
    <w:rsid w:val="00B6483F"/>
    <w:rsid w:val="00B73ABC"/>
    <w:rsid w:val="00B82877"/>
    <w:rsid w:val="00B87DA6"/>
    <w:rsid w:val="00B90F62"/>
    <w:rsid w:val="00BB2CB5"/>
    <w:rsid w:val="00BB44F7"/>
    <w:rsid w:val="00BC1401"/>
    <w:rsid w:val="00BD1BD2"/>
    <w:rsid w:val="00BE2B1D"/>
    <w:rsid w:val="00C14FBA"/>
    <w:rsid w:val="00C15C7C"/>
    <w:rsid w:val="00C227BD"/>
    <w:rsid w:val="00C24608"/>
    <w:rsid w:val="00C3255A"/>
    <w:rsid w:val="00C32B54"/>
    <w:rsid w:val="00C452B1"/>
    <w:rsid w:val="00C76EA1"/>
    <w:rsid w:val="00CB16A2"/>
    <w:rsid w:val="00CC157D"/>
    <w:rsid w:val="00CC727C"/>
    <w:rsid w:val="00CD253D"/>
    <w:rsid w:val="00CE698B"/>
    <w:rsid w:val="00CF37DE"/>
    <w:rsid w:val="00D024D3"/>
    <w:rsid w:val="00D1468E"/>
    <w:rsid w:val="00D24BC1"/>
    <w:rsid w:val="00D3233A"/>
    <w:rsid w:val="00D94C84"/>
    <w:rsid w:val="00DC0D4F"/>
    <w:rsid w:val="00DC7E3D"/>
    <w:rsid w:val="00DC7F4A"/>
    <w:rsid w:val="00DD0706"/>
    <w:rsid w:val="00DF6647"/>
    <w:rsid w:val="00E162BA"/>
    <w:rsid w:val="00E207EC"/>
    <w:rsid w:val="00E42C57"/>
    <w:rsid w:val="00E52058"/>
    <w:rsid w:val="00E52D96"/>
    <w:rsid w:val="00E66B6D"/>
    <w:rsid w:val="00E6770E"/>
    <w:rsid w:val="00E82447"/>
    <w:rsid w:val="00E84A81"/>
    <w:rsid w:val="00E852D9"/>
    <w:rsid w:val="00E866B8"/>
    <w:rsid w:val="00EB67F9"/>
    <w:rsid w:val="00EC7524"/>
    <w:rsid w:val="00F03CE2"/>
    <w:rsid w:val="00F059C1"/>
    <w:rsid w:val="00F10B5C"/>
    <w:rsid w:val="00F11EF8"/>
    <w:rsid w:val="00F17DB8"/>
    <w:rsid w:val="00F26DE5"/>
    <w:rsid w:val="00F30110"/>
    <w:rsid w:val="00F46AAC"/>
    <w:rsid w:val="00F563DF"/>
    <w:rsid w:val="00F618C5"/>
    <w:rsid w:val="00F6722D"/>
    <w:rsid w:val="00F976C2"/>
    <w:rsid w:val="00FA29C5"/>
    <w:rsid w:val="00FB3C62"/>
    <w:rsid w:val="00FC7DB6"/>
    <w:rsid w:val="00FE7B8E"/>
    <w:rsid w:val="00FF4E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cp:lastPrinted>2023-07-10T10:16:00Z</cp:lastPrinted>
  <dcterms:created xsi:type="dcterms:W3CDTF">2023-07-11T09:47:00Z</dcterms:created>
  <dcterms:modified xsi:type="dcterms:W3CDTF">2023-07-11T09:47:00Z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