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69F44" w14:textId="67100561" w:rsidR="00B154A3" w:rsidRPr="008A55FF" w:rsidRDefault="00B154A3" w:rsidP="00C617B3">
      <w:pPr>
        <w:spacing w:line="240" w:lineRule="auto"/>
        <w:ind w:left="-426" w:right="-563"/>
        <w:jc w:val="both"/>
        <w:rPr>
          <w:rFonts w:ascii="Dubai" w:eastAsia="Times New Roman" w:hAnsi="Dubai" w:cs="Dubai"/>
          <w:b/>
          <w:bCs/>
          <w:sz w:val="24"/>
          <w:szCs w:val="24"/>
          <w:lang w:val="en-GB"/>
        </w:rPr>
      </w:pPr>
    </w:p>
    <w:p w14:paraId="52F1FF0D" w14:textId="44F8134D" w:rsidR="00E370C7" w:rsidRDefault="00545DE9" w:rsidP="004F7242">
      <w:pPr>
        <w:spacing w:line="240" w:lineRule="auto"/>
        <w:ind w:left="-426" w:right="-563"/>
        <w:jc w:val="center"/>
        <w:rPr>
          <w:rFonts w:ascii="Dubai" w:hAnsi="Dubai" w:cs="Dubai"/>
          <w:b/>
          <w:bCs/>
          <w:sz w:val="40"/>
          <w:szCs w:val="40"/>
          <w:lang w:val="en-GB"/>
        </w:rPr>
      </w:pPr>
      <w:r w:rsidRPr="003B59E7">
        <w:rPr>
          <w:rFonts w:ascii="Dubai" w:hAnsi="Dubai" w:cs="Dubai"/>
          <w:b/>
          <w:bCs/>
          <w:sz w:val="40"/>
          <w:szCs w:val="40"/>
          <w:lang w:val="en-GB"/>
        </w:rPr>
        <w:t>Azizi Developments</w:t>
      </w:r>
      <w:r w:rsidR="004F7242">
        <w:rPr>
          <w:rFonts w:ascii="Dubai" w:hAnsi="Dubai" w:cs="Dubai"/>
          <w:b/>
          <w:bCs/>
          <w:sz w:val="40"/>
          <w:szCs w:val="40"/>
          <w:lang w:val="en-GB"/>
        </w:rPr>
        <w:t xml:space="preserve">’ Pearl </w:t>
      </w:r>
      <w:r w:rsidR="001A51D8">
        <w:rPr>
          <w:rFonts w:ascii="Dubai" w:hAnsi="Dubai" w:cs="Dubai"/>
          <w:b/>
          <w:bCs/>
          <w:sz w:val="40"/>
          <w:szCs w:val="40"/>
          <w:lang w:val="en-GB"/>
        </w:rPr>
        <w:t>achieves 31%</w:t>
      </w:r>
      <w:r w:rsidRPr="003B59E7">
        <w:rPr>
          <w:rFonts w:ascii="Dubai" w:hAnsi="Dubai" w:cs="Dubai"/>
          <w:b/>
          <w:bCs/>
          <w:sz w:val="40"/>
          <w:szCs w:val="40"/>
          <w:lang w:val="en-GB"/>
        </w:rPr>
        <w:t xml:space="preserve"> </w:t>
      </w:r>
      <w:r w:rsidR="001A51D8">
        <w:rPr>
          <w:rFonts w:ascii="Dubai" w:hAnsi="Dubai" w:cs="Dubai"/>
          <w:b/>
          <w:bCs/>
          <w:sz w:val="40"/>
          <w:szCs w:val="40"/>
          <w:lang w:val="en-GB"/>
        </w:rPr>
        <w:t xml:space="preserve">construction milestone </w:t>
      </w:r>
    </w:p>
    <w:p w14:paraId="2EE5A9DD" w14:textId="3B4F2174" w:rsidR="00294D09" w:rsidRPr="00294D09" w:rsidRDefault="006F4DC0" w:rsidP="001A51D8">
      <w:pPr>
        <w:spacing w:line="240" w:lineRule="auto"/>
        <w:ind w:left="-426" w:right="-563"/>
        <w:jc w:val="center"/>
        <w:rPr>
          <w:rFonts w:ascii="Dubai" w:hAnsi="Dubai" w:cs="Dubai"/>
          <w:i/>
          <w:iCs/>
          <w:lang w:val="en-GB"/>
        </w:rPr>
      </w:pPr>
      <w:r>
        <w:rPr>
          <w:rFonts w:ascii="Dubai" w:hAnsi="Dubai" w:cs="Dubai"/>
          <w:i/>
          <w:iCs/>
          <w:lang w:val="en-GB"/>
        </w:rPr>
        <w:t>The</w:t>
      </w:r>
      <w:r w:rsidR="00294D09" w:rsidRPr="00294D09">
        <w:rPr>
          <w:rFonts w:ascii="Dubai" w:hAnsi="Dubai" w:cs="Dubai"/>
          <w:i/>
          <w:iCs/>
          <w:lang w:val="en-GB"/>
        </w:rPr>
        <w:t xml:space="preserve"> handover </w:t>
      </w:r>
      <w:r>
        <w:rPr>
          <w:rFonts w:ascii="Dubai" w:hAnsi="Dubai" w:cs="Dubai"/>
          <w:i/>
          <w:iCs/>
          <w:lang w:val="en-GB"/>
        </w:rPr>
        <w:t>is planned for</w:t>
      </w:r>
      <w:r w:rsidR="00294D09" w:rsidRPr="00294D09">
        <w:rPr>
          <w:rFonts w:ascii="Dubai" w:hAnsi="Dubai" w:cs="Dubai"/>
          <w:i/>
          <w:iCs/>
          <w:lang w:val="en-GB"/>
        </w:rPr>
        <w:t xml:space="preserve"> Q1 2024</w:t>
      </w:r>
    </w:p>
    <w:p w14:paraId="638CFF7A" w14:textId="67F47968" w:rsidR="00172D6A" w:rsidRDefault="00B154A3" w:rsidP="00BD7C8E">
      <w:pPr>
        <w:pStyle w:val="ListParagraph"/>
        <w:spacing w:line="240" w:lineRule="auto"/>
        <w:ind w:left="-284" w:right="-421"/>
        <w:jc w:val="both"/>
        <w:rPr>
          <w:rFonts w:ascii="Dubai" w:hAnsi="Dubai" w:cs="Dubai"/>
          <w:sz w:val="24"/>
          <w:szCs w:val="24"/>
          <w:lang w:val="en-GB"/>
        </w:rPr>
      </w:pPr>
      <w:r w:rsidRPr="00FE4F97">
        <w:rPr>
          <w:rFonts w:ascii="Dubai" w:hAnsi="Dubai" w:cs="Dubai"/>
          <w:b/>
          <w:bCs/>
          <w:sz w:val="24"/>
          <w:szCs w:val="24"/>
          <w:lang w:val="en-GB"/>
        </w:rPr>
        <w:t>Dubai, UAE,</w:t>
      </w:r>
      <w:r w:rsidR="002556E2" w:rsidRPr="00FE4F97">
        <w:rPr>
          <w:rFonts w:ascii="Dubai" w:hAnsi="Dubai" w:cs="Dubai"/>
          <w:b/>
          <w:bCs/>
          <w:sz w:val="24"/>
          <w:szCs w:val="24"/>
          <w:lang w:val="en-GB"/>
        </w:rPr>
        <w:t xml:space="preserve"> </w:t>
      </w:r>
      <w:r w:rsidR="001A51D8">
        <w:rPr>
          <w:rFonts w:ascii="Dubai" w:hAnsi="Dubai" w:cs="Dubai"/>
          <w:b/>
          <w:bCs/>
          <w:sz w:val="24"/>
          <w:szCs w:val="24"/>
          <w:lang w:val="en-GB"/>
        </w:rPr>
        <w:t>2</w:t>
      </w:r>
      <w:r w:rsidR="006F4DC0">
        <w:rPr>
          <w:rFonts w:ascii="Dubai" w:hAnsi="Dubai" w:cs="Dubai"/>
          <w:b/>
          <w:bCs/>
          <w:sz w:val="24"/>
          <w:szCs w:val="24"/>
          <w:lang w:val="en-GB"/>
        </w:rPr>
        <w:t xml:space="preserve">5 </w:t>
      </w:r>
      <w:r w:rsidR="00AE13B3">
        <w:rPr>
          <w:rFonts w:ascii="Dubai" w:hAnsi="Dubai" w:cs="Dubai"/>
          <w:b/>
          <w:bCs/>
          <w:sz w:val="24"/>
          <w:szCs w:val="24"/>
          <w:lang w:val="en-GB"/>
        </w:rPr>
        <w:t xml:space="preserve">July </w:t>
      </w:r>
      <w:r w:rsidR="002556E2" w:rsidRPr="00FE4F97">
        <w:rPr>
          <w:rFonts w:ascii="Dubai" w:hAnsi="Dubai" w:cs="Dubai"/>
          <w:b/>
          <w:bCs/>
          <w:sz w:val="24"/>
          <w:szCs w:val="24"/>
          <w:lang w:val="en-GB"/>
        </w:rPr>
        <w:t>2023</w:t>
      </w:r>
      <w:r w:rsidRPr="00FE4F97">
        <w:rPr>
          <w:rFonts w:ascii="Dubai" w:hAnsi="Dubai" w:cs="Dubai"/>
          <w:b/>
          <w:bCs/>
          <w:sz w:val="24"/>
          <w:szCs w:val="24"/>
          <w:lang w:val="en-GB"/>
        </w:rPr>
        <w:t>:</w:t>
      </w:r>
      <w:r w:rsidRPr="00FE4F97">
        <w:rPr>
          <w:rFonts w:ascii="Dubai" w:hAnsi="Dubai" w:cs="Dubai"/>
          <w:sz w:val="24"/>
          <w:szCs w:val="24"/>
          <w:lang w:val="en-GB"/>
        </w:rPr>
        <w:t xml:space="preserve"> Azizi Developments, a leading private developer in the UAE, </w:t>
      </w:r>
      <w:r w:rsidR="006F4DC0">
        <w:rPr>
          <w:rFonts w:ascii="Dubai" w:hAnsi="Dubai" w:cs="Dubai"/>
          <w:sz w:val="24"/>
          <w:szCs w:val="24"/>
          <w:lang w:val="en-GB"/>
        </w:rPr>
        <w:t xml:space="preserve">has announced that Pearl, its recently launched development in Dubai’s growth corridor, Al Furjan, has reached 31% construction completion. </w:t>
      </w:r>
      <w:r w:rsidR="004704E5">
        <w:rPr>
          <w:rFonts w:ascii="Dubai" w:hAnsi="Dubai" w:cs="Dubai"/>
          <w:sz w:val="24"/>
          <w:szCs w:val="24"/>
          <w:lang w:val="en-GB"/>
        </w:rPr>
        <w:t xml:space="preserve"> Since its launch </w:t>
      </w:r>
      <w:r w:rsidR="006F4DC0">
        <w:rPr>
          <w:rFonts w:ascii="Dubai" w:hAnsi="Dubai" w:cs="Dubai"/>
          <w:sz w:val="24"/>
          <w:szCs w:val="24"/>
          <w:lang w:val="en-GB"/>
        </w:rPr>
        <w:t xml:space="preserve">just </w:t>
      </w:r>
      <w:r w:rsidR="004704E5">
        <w:rPr>
          <w:rFonts w:ascii="Dubai" w:hAnsi="Dubai" w:cs="Dubai"/>
          <w:sz w:val="24"/>
          <w:szCs w:val="24"/>
          <w:lang w:val="en-GB"/>
        </w:rPr>
        <w:t xml:space="preserve">five months ago in February, </w:t>
      </w:r>
      <w:r w:rsidR="006F4DC0">
        <w:rPr>
          <w:rFonts w:ascii="Dubai" w:hAnsi="Dubai" w:cs="Dubai"/>
          <w:sz w:val="24"/>
          <w:szCs w:val="24"/>
          <w:lang w:val="en-GB"/>
        </w:rPr>
        <w:t xml:space="preserve">the developer has already sold </w:t>
      </w:r>
      <w:r w:rsidR="004704E5">
        <w:rPr>
          <w:rFonts w:ascii="Dubai" w:hAnsi="Dubai" w:cs="Dubai"/>
          <w:sz w:val="24"/>
          <w:szCs w:val="24"/>
          <w:lang w:val="en-GB"/>
        </w:rPr>
        <w:t xml:space="preserve">70% of </w:t>
      </w:r>
      <w:r w:rsidR="006F4DC0">
        <w:rPr>
          <w:rFonts w:ascii="Dubai" w:hAnsi="Dubai" w:cs="Dubai"/>
          <w:sz w:val="24"/>
          <w:szCs w:val="24"/>
          <w:lang w:val="en-GB"/>
        </w:rPr>
        <w:t>the</w:t>
      </w:r>
      <w:r w:rsidR="004704E5">
        <w:rPr>
          <w:rFonts w:ascii="Dubai" w:hAnsi="Dubai" w:cs="Dubai"/>
          <w:sz w:val="24"/>
          <w:szCs w:val="24"/>
          <w:lang w:val="en-GB"/>
        </w:rPr>
        <w:t xml:space="preserve"> </w:t>
      </w:r>
      <w:r w:rsidR="00552960">
        <w:rPr>
          <w:rFonts w:ascii="Dubai" w:hAnsi="Dubai" w:cs="Dubai"/>
          <w:sz w:val="24"/>
          <w:szCs w:val="24"/>
          <w:lang w:val="en-GB"/>
        </w:rPr>
        <w:t>192 studio</w:t>
      </w:r>
      <w:r w:rsidR="006F4DC0">
        <w:rPr>
          <w:rFonts w:ascii="Dubai" w:hAnsi="Dubai" w:cs="Dubai"/>
          <w:sz w:val="24"/>
          <w:szCs w:val="24"/>
          <w:lang w:val="en-GB"/>
        </w:rPr>
        <w:t>s</w:t>
      </w:r>
      <w:r w:rsidR="00552960">
        <w:rPr>
          <w:rFonts w:ascii="Dubai" w:hAnsi="Dubai" w:cs="Dubai"/>
          <w:sz w:val="24"/>
          <w:szCs w:val="24"/>
          <w:lang w:val="en-GB"/>
        </w:rPr>
        <w:t>, 54 one-bedroom</w:t>
      </w:r>
      <w:r w:rsidR="006F4DC0">
        <w:rPr>
          <w:rFonts w:ascii="Dubai" w:hAnsi="Dubai" w:cs="Dubai"/>
          <w:sz w:val="24"/>
          <w:szCs w:val="24"/>
          <w:lang w:val="en-GB"/>
        </w:rPr>
        <w:t xml:space="preserve"> apartments</w:t>
      </w:r>
      <w:r w:rsidR="00552960">
        <w:rPr>
          <w:rFonts w:ascii="Dubai" w:hAnsi="Dubai" w:cs="Dubai"/>
          <w:sz w:val="24"/>
          <w:szCs w:val="24"/>
          <w:lang w:val="en-GB"/>
        </w:rPr>
        <w:t xml:space="preserve"> and 14 two-bedroom </w:t>
      </w:r>
      <w:r w:rsidR="006F4DC0">
        <w:rPr>
          <w:rFonts w:ascii="Dubai" w:hAnsi="Dubai" w:cs="Dubai"/>
          <w:sz w:val="24"/>
          <w:szCs w:val="24"/>
          <w:lang w:val="en-GB"/>
        </w:rPr>
        <w:t>residences</w:t>
      </w:r>
      <w:r w:rsidR="002F62D0">
        <w:rPr>
          <w:rFonts w:ascii="Dubai" w:hAnsi="Dubai" w:cs="Dubai"/>
          <w:sz w:val="24"/>
          <w:szCs w:val="24"/>
          <w:lang w:val="en-GB"/>
        </w:rPr>
        <w:t>.</w:t>
      </w:r>
      <w:r w:rsidR="004704E5">
        <w:rPr>
          <w:rFonts w:ascii="Dubai" w:hAnsi="Dubai" w:cs="Dubai"/>
          <w:sz w:val="24"/>
          <w:szCs w:val="24"/>
          <w:lang w:val="en-GB"/>
        </w:rPr>
        <w:t xml:space="preserve"> </w:t>
      </w:r>
      <w:r w:rsidR="004704E5" w:rsidRPr="00172D6A">
        <w:rPr>
          <w:rFonts w:ascii="Dubai" w:hAnsi="Dubai" w:cs="Dubai"/>
          <w:sz w:val="24"/>
          <w:szCs w:val="24"/>
          <w:lang w:val="en-GB"/>
        </w:rPr>
        <w:t>Al Furjan</w:t>
      </w:r>
      <w:r w:rsidR="004704E5">
        <w:rPr>
          <w:rFonts w:ascii="Dubai" w:hAnsi="Dubai" w:cs="Dubai"/>
          <w:sz w:val="24"/>
          <w:szCs w:val="24"/>
          <w:lang w:val="en-GB"/>
        </w:rPr>
        <w:t xml:space="preserve"> </w:t>
      </w:r>
      <w:r w:rsidR="004704E5" w:rsidRPr="00172D6A">
        <w:rPr>
          <w:rFonts w:ascii="Dubai" w:hAnsi="Dubai" w:cs="Dubai"/>
          <w:sz w:val="24"/>
          <w:szCs w:val="24"/>
          <w:lang w:val="en-GB"/>
        </w:rPr>
        <w:t xml:space="preserve">boasts easy access to all </w:t>
      </w:r>
      <w:r w:rsidR="006F4DC0">
        <w:rPr>
          <w:rFonts w:ascii="Dubai" w:hAnsi="Dubai" w:cs="Dubai"/>
          <w:sz w:val="24"/>
          <w:szCs w:val="24"/>
          <w:lang w:val="en-GB"/>
        </w:rPr>
        <w:t xml:space="preserve">of </w:t>
      </w:r>
      <w:r w:rsidR="004704E5">
        <w:rPr>
          <w:rFonts w:ascii="Dubai" w:hAnsi="Dubai" w:cs="Dubai"/>
          <w:sz w:val="24"/>
          <w:szCs w:val="24"/>
          <w:lang w:val="en-GB"/>
        </w:rPr>
        <w:t>the emirate’s</w:t>
      </w:r>
      <w:r w:rsidR="004704E5" w:rsidRPr="00172D6A">
        <w:rPr>
          <w:rFonts w:ascii="Dubai" w:hAnsi="Dubai" w:cs="Dubai"/>
          <w:sz w:val="24"/>
          <w:szCs w:val="24"/>
          <w:lang w:val="en-GB"/>
        </w:rPr>
        <w:t xml:space="preserve"> </w:t>
      </w:r>
      <w:r w:rsidR="006F4DC0">
        <w:rPr>
          <w:rFonts w:ascii="Dubai" w:hAnsi="Dubai" w:cs="Dubai"/>
          <w:sz w:val="24"/>
          <w:szCs w:val="24"/>
          <w:lang w:val="en-GB"/>
        </w:rPr>
        <w:t xml:space="preserve">major </w:t>
      </w:r>
      <w:r w:rsidR="004704E5" w:rsidRPr="00172D6A">
        <w:rPr>
          <w:rFonts w:ascii="Dubai" w:hAnsi="Dubai" w:cs="Dubai"/>
          <w:sz w:val="24"/>
          <w:szCs w:val="24"/>
          <w:lang w:val="en-GB"/>
        </w:rPr>
        <w:t>points of interest while still being a comfortable distance away from the bustle of the city</w:t>
      </w:r>
      <w:r w:rsidR="004704E5">
        <w:rPr>
          <w:rFonts w:ascii="Dubai" w:hAnsi="Dubai" w:cs="Dubai"/>
          <w:sz w:val="24"/>
          <w:szCs w:val="24"/>
          <w:lang w:val="en-GB"/>
        </w:rPr>
        <w:t>.</w:t>
      </w:r>
    </w:p>
    <w:p w14:paraId="03FE7D54" w14:textId="153E25D0" w:rsidR="001A51D8" w:rsidRPr="00172D6A" w:rsidRDefault="004704E5" w:rsidP="00BD7C8E">
      <w:pPr>
        <w:spacing w:line="240" w:lineRule="auto"/>
        <w:ind w:left="-284" w:right="-421"/>
        <w:jc w:val="both"/>
        <w:rPr>
          <w:rFonts w:ascii="Dubai" w:hAnsi="Dubai" w:cs="Dubai"/>
          <w:sz w:val="24"/>
          <w:szCs w:val="24"/>
          <w:lang w:val="en-GB"/>
        </w:rPr>
      </w:pPr>
      <w:r>
        <w:rPr>
          <w:rFonts w:ascii="Dubai" w:hAnsi="Dubai" w:cs="Dubai"/>
          <w:sz w:val="24"/>
          <w:szCs w:val="24"/>
          <w:lang w:val="en-GB"/>
        </w:rPr>
        <w:t xml:space="preserve">Pearl’s </w:t>
      </w:r>
      <w:r w:rsidR="001A51D8">
        <w:rPr>
          <w:rFonts w:ascii="Dubai" w:hAnsi="Dubai" w:cs="Dubai"/>
          <w:sz w:val="24"/>
          <w:szCs w:val="24"/>
          <w:lang w:val="en-GB"/>
        </w:rPr>
        <w:t xml:space="preserve">structure is now 86% complete, its blockwork is </w:t>
      </w:r>
      <w:r w:rsidR="006F4DC0">
        <w:rPr>
          <w:rFonts w:ascii="Dubai" w:hAnsi="Dubai" w:cs="Dubai"/>
          <w:sz w:val="24"/>
          <w:szCs w:val="24"/>
          <w:lang w:val="en-GB"/>
        </w:rPr>
        <w:t xml:space="preserve">at </w:t>
      </w:r>
      <w:r>
        <w:rPr>
          <w:rFonts w:ascii="Dubai" w:hAnsi="Dubai" w:cs="Dubai"/>
          <w:sz w:val="24"/>
          <w:szCs w:val="24"/>
          <w:lang w:val="en-GB"/>
        </w:rPr>
        <w:t xml:space="preserve">75%, and its internal plaster </w:t>
      </w:r>
      <w:r w:rsidR="006F4DC0">
        <w:rPr>
          <w:rFonts w:ascii="Dubai" w:hAnsi="Dubai" w:cs="Dubai"/>
          <w:sz w:val="24"/>
          <w:szCs w:val="24"/>
          <w:lang w:val="en-GB"/>
        </w:rPr>
        <w:t>at</w:t>
      </w:r>
      <w:r w:rsidR="001A51D8">
        <w:rPr>
          <w:rFonts w:ascii="Dubai" w:hAnsi="Dubai" w:cs="Dubai"/>
          <w:sz w:val="24"/>
          <w:szCs w:val="24"/>
          <w:lang w:val="en-GB"/>
        </w:rPr>
        <w:t xml:space="preserve"> 32%</w:t>
      </w:r>
      <w:r>
        <w:rPr>
          <w:rFonts w:ascii="Dubai" w:hAnsi="Dubai" w:cs="Dubai"/>
          <w:sz w:val="24"/>
          <w:szCs w:val="24"/>
          <w:lang w:val="en-GB"/>
        </w:rPr>
        <w:t>. The</w:t>
      </w:r>
      <w:r w:rsidR="001A51D8">
        <w:rPr>
          <w:rFonts w:ascii="Dubai" w:hAnsi="Dubai" w:cs="Dubai"/>
          <w:sz w:val="24"/>
          <w:szCs w:val="24"/>
          <w:lang w:val="en-GB"/>
        </w:rPr>
        <w:t xml:space="preserve"> total </w:t>
      </w:r>
      <w:r>
        <w:rPr>
          <w:rFonts w:ascii="Dubai" w:hAnsi="Dubai" w:cs="Dubai"/>
          <w:sz w:val="24"/>
          <w:szCs w:val="24"/>
          <w:lang w:val="en-GB"/>
        </w:rPr>
        <w:t xml:space="preserve">workforce </w:t>
      </w:r>
      <w:r w:rsidR="001A51D8">
        <w:rPr>
          <w:rFonts w:ascii="Dubai" w:hAnsi="Dubai" w:cs="Dubai"/>
          <w:sz w:val="24"/>
          <w:szCs w:val="24"/>
          <w:lang w:val="en-GB"/>
        </w:rPr>
        <w:t xml:space="preserve">has </w:t>
      </w:r>
      <w:r>
        <w:rPr>
          <w:rFonts w:ascii="Dubai" w:hAnsi="Dubai" w:cs="Dubai"/>
          <w:sz w:val="24"/>
          <w:szCs w:val="24"/>
          <w:lang w:val="en-GB"/>
        </w:rPr>
        <w:t xml:space="preserve">also </w:t>
      </w:r>
      <w:r w:rsidR="006F4DC0">
        <w:rPr>
          <w:rFonts w:ascii="Dubai" w:hAnsi="Dubai" w:cs="Dubai"/>
          <w:sz w:val="24"/>
          <w:szCs w:val="24"/>
          <w:lang w:val="en-GB"/>
        </w:rPr>
        <w:t xml:space="preserve">been </w:t>
      </w:r>
      <w:r w:rsidR="001A51D8">
        <w:rPr>
          <w:rFonts w:ascii="Dubai" w:hAnsi="Dubai" w:cs="Dubai"/>
          <w:sz w:val="24"/>
          <w:szCs w:val="24"/>
          <w:lang w:val="en-GB"/>
        </w:rPr>
        <w:t xml:space="preserve">increased to 347 </w:t>
      </w:r>
      <w:r>
        <w:rPr>
          <w:rFonts w:ascii="Dubai" w:hAnsi="Dubai" w:cs="Dubai"/>
          <w:sz w:val="24"/>
          <w:szCs w:val="24"/>
          <w:lang w:val="en-GB"/>
        </w:rPr>
        <w:t xml:space="preserve">in the buildup to </w:t>
      </w:r>
      <w:r w:rsidR="00294D09">
        <w:rPr>
          <w:rFonts w:ascii="Dubai" w:hAnsi="Dubai" w:cs="Dubai"/>
          <w:sz w:val="24"/>
          <w:szCs w:val="24"/>
          <w:lang w:val="en-GB"/>
        </w:rPr>
        <w:t>Pearl</w:t>
      </w:r>
      <w:r>
        <w:rPr>
          <w:rFonts w:ascii="Dubai" w:hAnsi="Dubai" w:cs="Dubai"/>
          <w:sz w:val="24"/>
          <w:szCs w:val="24"/>
          <w:lang w:val="en-GB"/>
        </w:rPr>
        <w:t>’s</w:t>
      </w:r>
      <w:r w:rsidR="00294D09">
        <w:rPr>
          <w:rFonts w:ascii="Dubai" w:hAnsi="Dubai" w:cs="Dubai"/>
          <w:sz w:val="24"/>
          <w:szCs w:val="24"/>
          <w:lang w:val="en-GB"/>
        </w:rPr>
        <w:t xml:space="preserve"> handover by Q1 2024.</w:t>
      </w:r>
    </w:p>
    <w:p w14:paraId="24723626" w14:textId="244F8EFF" w:rsidR="00AC0FE6" w:rsidRPr="00AC0FE6" w:rsidRDefault="003B7B13" w:rsidP="00BD7C8E">
      <w:pPr>
        <w:spacing w:line="0" w:lineRule="atLeast"/>
        <w:ind w:left="-284" w:right="-421"/>
        <w:jc w:val="both"/>
        <w:rPr>
          <w:rFonts w:ascii="Dubai" w:hAnsi="Dubai" w:cs="Dubai"/>
          <w:sz w:val="24"/>
          <w:szCs w:val="24"/>
          <w:lang w:val="en-GB"/>
        </w:rPr>
      </w:pPr>
      <w:r w:rsidRPr="00AC0FE6">
        <w:rPr>
          <w:rFonts w:ascii="Dubai" w:hAnsi="Dubai" w:cs="Dubai"/>
          <w:sz w:val="24"/>
          <w:szCs w:val="24"/>
          <w:lang w:val="en-GB"/>
        </w:rPr>
        <w:t>Mr</w:t>
      </w:r>
      <w:r w:rsidR="00552960" w:rsidRPr="00AC0FE6">
        <w:rPr>
          <w:rFonts w:ascii="Dubai" w:hAnsi="Dubai" w:cs="Dubai"/>
          <w:sz w:val="24"/>
          <w:szCs w:val="24"/>
          <w:lang w:val="en-GB"/>
        </w:rPr>
        <w:t>.</w:t>
      </w:r>
      <w:r w:rsidRPr="00AC0FE6">
        <w:rPr>
          <w:rFonts w:ascii="Dubai" w:hAnsi="Dubai" w:cs="Dubai"/>
          <w:sz w:val="24"/>
          <w:szCs w:val="24"/>
          <w:lang w:val="en-GB"/>
        </w:rPr>
        <w:t xml:space="preserve"> Farhad Azizi, Chief Executive Officer</w:t>
      </w:r>
      <w:r w:rsidR="00367101" w:rsidRPr="00AC0FE6">
        <w:rPr>
          <w:rFonts w:ascii="Dubai" w:hAnsi="Dubai" w:cs="Dubai"/>
          <w:sz w:val="24"/>
          <w:szCs w:val="24"/>
          <w:lang w:val="en-GB"/>
        </w:rPr>
        <w:t xml:space="preserve"> </w:t>
      </w:r>
      <w:r w:rsidR="001C123D" w:rsidRPr="00AC0FE6">
        <w:rPr>
          <w:rFonts w:ascii="Dubai" w:hAnsi="Dubai" w:cs="Dubai"/>
          <w:sz w:val="24"/>
          <w:szCs w:val="24"/>
          <w:lang w:val="en-GB"/>
        </w:rPr>
        <w:t>of</w:t>
      </w:r>
      <w:r w:rsidR="00367101" w:rsidRPr="00AC0FE6">
        <w:rPr>
          <w:rFonts w:ascii="Dubai" w:hAnsi="Dubai" w:cs="Dubai"/>
          <w:sz w:val="24"/>
          <w:szCs w:val="24"/>
          <w:lang w:val="en-GB"/>
        </w:rPr>
        <w:t xml:space="preserve"> Azizi Developments</w:t>
      </w:r>
      <w:r w:rsidR="00B154A3" w:rsidRPr="00AC0FE6">
        <w:rPr>
          <w:rFonts w:ascii="Dubai" w:hAnsi="Dubai" w:cs="Dubai"/>
          <w:sz w:val="24"/>
          <w:szCs w:val="24"/>
          <w:lang w:val="en-GB"/>
        </w:rPr>
        <w:t>, said:</w:t>
      </w:r>
      <w:r w:rsidR="00CA43FD" w:rsidRPr="00AC0FE6">
        <w:rPr>
          <w:rFonts w:ascii="Dubai" w:hAnsi="Dubai" w:cs="Dubai"/>
          <w:sz w:val="24"/>
          <w:szCs w:val="24"/>
          <w:lang w:val="en-GB"/>
        </w:rPr>
        <w:t xml:space="preserve"> “</w:t>
      </w:r>
      <w:r w:rsidR="006F4DC0">
        <w:rPr>
          <w:rFonts w:ascii="Dubai" w:hAnsi="Dubai" w:cs="Dubai"/>
          <w:sz w:val="24"/>
          <w:szCs w:val="24"/>
          <w:lang w:val="en-GB"/>
        </w:rPr>
        <w:t>Following</w:t>
      </w:r>
      <w:r w:rsidR="004F7242" w:rsidRPr="004F7242">
        <w:rPr>
          <w:rFonts w:ascii="Dubai" w:hAnsi="Dubai" w:cs="Dubai"/>
          <w:sz w:val="24"/>
          <w:szCs w:val="24"/>
          <w:lang w:val="en-GB"/>
        </w:rPr>
        <w:t xml:space="preserve"> the exciting announcement of the rapid sale</w:t>
      </w:r>
      <w:r w:rsidR="006F4DC0">
        <w:rPr>
          <w:rFonts w:ascii="Dubai" w:hAnsi="Dubai" w:cs="Dubai"/>
          <w:sz w:val="24"/>
          <w:szCs w:val="24"/>
          <w:lang w:val="en-GB"/>
        </w:rPr>
        <w:t>s</w:t>
      </w:r>
      <w:r w:rsidR="004F7242" w:rsidRPr="004F7242">
        <w:rPr>
          <w:rFonts w:ascii="Dubai" w:hAnsi="Dubai" w:cs="Dubai"/>
          <w:sz w:val="24"/>
          <w:szCs w:val="24"/>
          <w:lang w:val="en-GB"/>
        </w:rPr>
        <w:t xml:space="preserve"> </w:t>
      </w:r>
      <w:r w:rsidR="006F4DC0">
        <w:rPr>
          <w:rFonts w:ascii="Dubai" w:hAnsi="Dubai" w:cs="Dubai"/>
          <w:sz w:val="24"/>
          <w:szCs w:val="24"/>
          <w:lang w:val="en-GB"/>
        </w:rPr>
        <w:t>of our</w:t>
      </w:r>
      <w:r w:rsidR="004F7242" w:rsidRPr="004F7242">
        <w:rPr>
          <w:rFonts w:ascii="Dubai" w:hAnsi="Dubai" w:cs="Dubai"/>
          <w:sz w:val="24"/>
          <w:szCs w:val="24"/>
          <w:lang w:val="en-GB"/>
        </w:rPr>
        <w:t xml:space="preserve"> Pearl</w:t>
      </w:r>
      <w:r w:rsidR="006F4DC0">
        <w:rPr>
          <w:rFonts w:ascii="Dubai" w:hAnsi="Dubai" w:cs="Dubai"/>
          <w:sz w:val="24"/>
          <w:szCs w:val="24"/>
          <w:lang w:val="en-GB"/>
        </w:rPr>
        <w:t xml:space="preserve"> units</w:t>
      </w:r>
      <w:r w:rsidR="004F7242" w:rsidRPr="004F7242">
        <w:rPr>
          <w:rFonts w:ascii="Dubai" w:hAnsi="Dubai" w:cs="Dubai"/>
          <w:sz w:val="24"/>
          <w:szCs w:val="24"/>
          <w:lang w:val="en-GB"/>
        </w:rPr>
        <w:t xml:space="preserve">, we are delighted to </w:t>
      </w:r>
      <w:r w:rsidR="006F4DC0">
        <w:rPr>
          <w:rFonts w:ascii="Dubai" w:hAnsi="Dubai" w:cs="Dubai"/>
          <w:sz w:val="24"/>
          <w:szCs w:val="24"/>
          <w:lang w:val="en-GB"/>
        </w:rPr>
        <w:t xml:space="preserve">now </w:t>
      </w:r>
      <w:r w:rsidR="004F7242" w:rsidRPr="004F7242">
        <w:rPr>
          <w:rFonts w:ascii="Dubai" w:hAnsi="Dubai" w:cs="Dubai"/>
          <w:sz w:val="24"/>
          <w:szCs w:val="24"/>
          <w:lang w:val="en-GB"/>
        </w:rPr>
        <w:t xml:space="preserve">share the </w:t>
      </w:r>
      <w:r w:rsidR="006F4DC0">
        <w:rPr>
          <w:rFonts w:ascii="Dubai" w:hAnsi="Dubai" w:cs="Dubai"/>
          <w:sz w:val="24"/>
          <w:szCs w:val="24"/>
          <w:lang w:val="en-GB"/>
        </w:rPr>
        <w:t>equally swift and remarkable</w:t>
      </w:r>
      <w:r w:rsidR="004F7242" w:rsidRPr="004F7242">
        <w:rPr>
          <w:rFonts w:ascii="Dubai" w:hAnsi="Dubai" w:cs="Dubai"/>
          <w:sz w:val="24"/>
          <w:szCs w:val="24"/>
          <w:lang w:val="en-GB"/>
        </w:rPr>
        <w:t xml:space="preserve"> </w:t>
      </w:r>
      <w:r w:rsidR="006F4DC0">
        <w:rPr>
          <w:rFonts w:ascii="Dubai" w:hAnsi="Dubai" w:cs="Dubai"/>
          <w:sz w:val="24"/>
          <w:szCs w:val="24"/>
          <w:lang w:val="en-GB"/>
        </w:rPr>
        <w:t xml:space="preserve">construction </w:t>
      </w:r>
      <w:r w:rsidR="004F7242" w:rsidRPr="004F7242">
        <w:rPr>
          <w:rFonts w:ascii="Dubai" w:hAnsi="Dubai" w:cs="Dubai"/>
          <w:sz w:val="24"/>
          <w:szCs w:val="24"/>
          <w:lang w:val="en-GB"/>
        </w:rPr>
        <w:t xml:space="preserve">progress </w:t>
      </w:r>
      <w:r w:rsidR="006F4DC0">
        <w:rPr>
          <w:rFonts w:ascii="Dubai" w:hAnsi="Dubai" w:cs="Dubai"/>
          <w:sz w:val="24"/>
          <w:szCs w:val="24"/>
          <w:lang w:val="en-GB"/>
        </w:rPr>
        <w:t>we’ve</w:t>
      </w:r>
      <w:r w:rsidR="004F7242" w:rsidRPr="004F7242">
        <w:rPr>
          <w:rFonts w:ascii="Dubai" w:hAnsi="Dubai" w:cs="Dubai"/>
          <w:sz w:val="24"/>
          <w:szCs w:val="24"/>
          <w:lang w:val="en-GB"/>
        </w:rPr>
        <w:t xml:space="preserve"> </w:t>
      </w:r>
      <w:r w:rsidR="006F4DC0">
        <w:rPr>
          <w:rFonts w:ascii="Dubai" w:hAnsi="Dubai" w:cs="Dubai"/>
          <w:sz w:val="24"/>
          <w:szCs w:val="24"/>
          <w:lang w:val="en-GB"/>
        </w:rPr>
        <w:t xml:space="preserve">achieved so far. </w:t>
      </w:r>
      <w:r w:rsidR="004F7242" w:rsidRPr="004F7242">
        <w:rPr>
          <w:rFonts w:ascii="Dubai" w:hAnsi="Dubai" w:cs="Dubai"/>
          <w:sz w:val="24"/>
          <w:szCs w:val="24"/>
          <w:lang w:val="en-GB"/>
        </w:rPr>
        <w:t xml:space="preserve"> The </w:t>
      </w:r>
      <w:r w:rsidR="004704E5" w:rsidRPr="004F7242">
        <w:rPr>
          <w:rFonts w:ascii="Dubai" w:hAnsi="Dubai" w:cs="Dubai"/>
          <w:sz w:val="24"/>
          <w:szCs w:val="24"/>
          <w:lang w:val="en-GB"/>
        </w:rPr>
        <w:t>contractor</w:t>
      </w:r>
      <w:r w:rsidR="004704E5">
        <w:rPr>
          <w:rFonts w:ascii="Dubai" w:hAnsi="Dubai" w:cs="Dubai"/>
          <w:sz w:val="24"/>
          <w:szCs w:val="24"/>
          <w:lang w:val="en-GB"/>
        </w:rPr>
        <w:t>’</w:t>
      </w:r>
      <w:r w:rsidR="004704E5" w:rsidRPr="004F7242">
        <w:rPr>
          <w:rFonts w:ascii="Dubai" w:hAnsi="Dubai" w:cs="Dubai"/>
          <w:sz w:val="24"/>
          <w:szCs w:val="24"/>
          <w:lang w:val="en-GB"/>
        </w:rPr>
        <w:t xml:space="preserve">s </w:t>
      </w:r>
      <w:r w:rsidR="004F7242" w:rsidRPr="004F7242">
        <w:rPr>
          <w:rFonts w:ascii="Dubai" w:hAnsi="Dubai" w:cs="Dubai"/>
          <w:sz w:val="24"/>
          <w:szCs w:val="24"/>
          <w:lang w:val="en-GB"/>
        </w:rPr>
        <w:t xml:space="preserve">performance has been outstanding, meeting and </w:t>
      </w:r>
      <w:r w:rsidR="004704E5">
        <w:rPr>
          <w:rFonts w:ascii="Dubai" w:hAnsi="Dubai" w:cs="Dubai"/>
          <w:sz w:val="24"/>
          <w:szCs w:val="24"/>
          <w:lang w:val="en-GB"/>
        </w:rPr>
        <w:t>surpassing our rigorous quality control and assurance standards</w:t>
      </w:r>
      <w:r w:rsidR="006F4DC0">
        <w:rPr>
          <w:rFonts w:ascii="Dubai" w:hAnsi="Dubai" w:cs="Dubai"/>
          <w:sz w:val="24"/>
          <w:szCs w:val="24"/>
          <w:lang w:val="en-GB"/>
        </w:rPr>
        <w:t xml:space="preserve"> and helping us ensure that </w:t>
      </w:r>
      <w:r w:rsidR="004F7242" w:rsidRPr="004F7242">
        <w:rPr>
          <w:rFonts w:ascii="Dubai" w:hAnsi="Dubai" w:cs="Dubai"/>
          <w:sz w:val="24"/>
          <w:szCs w:val="24"/>
          <w:lang w:val="en-GB"/>
        </w:rPr>
        <w:t xml:space="preserve">the project is delivered within </w:t>
      </w:r>
      <w:r w:rsidR="006F4DC0">
        <w:rPr>
          <w:rFonts w:ascii="Dubai" w:hAnsi="Dubai" w:cs="Dubai"/>
          <w:sz w:val="24"/>
          <w:szCs w:val="24"/>
          <w:lang w:val="en-GB"/>
        </w:rPr>
        <w:t xml:space="preserve">or before the planned </w:t>
      </w:r>
      <w:r w:rsidR="004F7242" w:rsidRPr="004F7242">
        <w:rPr>
          <w:rFonts w:ascii="Dubai" w:hAnsi="Dubai" w:cs="Dubai"/>
          <w:sz w:val="24"/>
          <w:szCs w:val="24"/>
          <w:lang w:val="en-GB"/>
        </w:rPr>
        <w:t xml:space="preserve">timeline. With its strategic location, exceptional design, flawless construction, and a wide range of premium amenities within and around the building, Pearl is destined to elevate the living experience of its future residents. </w:t>
      </w:r>
      <w:r w:rsidR="004704E5">
        <w:rPr>
          <w:rFonts w:ascii="Dubai" w:hAnsi="Dubai" w:cs="Dubai"/>
          <w:sz w:val="24"/>
          <w:szCs w:val="24"/>
          <w:lang w:val="en-GB"/>
        </w:rPr>
        <w:t>Our stakeholders embrace this vision</w:t>
      </w:r>
      <w:r w:rsidR="006F4DC0">
        <w:rPr>
          <w:rFonts w:ascii="Dubai" w:hAnsi="Dubai" w:cs="Dubai"/>
          <w:sz w:val="24"/>
          <w:szCs w:val="24"/>
          <w:lang w:val="en-GB"/>
        </w:rPr>
        <w:t xml:space="preserve">, </w:t>
      </w:r>
      <w:r w:rsidR="004F7242" w:rsidRPr="004F7242">
        <w:rPr>
          <w:rFonts w:ascii="Dubai" w:hAnsi="Dubai" w:cs="Dubai"/>
          <w:sz w:val="24"/>
          <w:szCs w:val="24"/>
          <w:lang w:val="en-GB"/>
        </w:rPr>
        <w:t>evident in the strong demand demonstrated by both local and international investors.</w:t>
      </w:r>
      <w:r w:rsidR="006F4DC0">
        <w:rPr>
          <w:rFonts w:ascii="Dubai" w:hAnsi="Dubai" w:cs="Dubai"/>
          <w:sz w:val="24"/>
          <w:szCs w:val="24"/>
          <w:lang w:val="en-GB"/>
        </w:rPr>
        <w:t>”</w:t>
      </w:r>
    </w:p>
    <w:p w14:paraId="3C6FD4A1" w14:textId="3E991C7F" w:rsidR="002F62D0" w:rsidRPr="00172D6A" w:rsidRDefault="002F62D0" w:rsidP="00BD7C8E">
      <w:pPr>
        <w:tabs>
          <w:tab w:val="left" w:pos="1418"/>
        </w:tabs>
        <w:ind w:left="-284" w:right="-421"/>
        <w:jc w:val="both"/>
        <w:rPr>
          <w:rFonts w:ascii="Dubai" w:hAnsi="Dubai" w:cs="Dubai"/>
          <w:sz w:val="24"/>
          <w:szCs w:val="24"/>
          <w:lang w:val="en-GB"/>
        </w:rPr>
      </w:pPr>
      <w:r w:rsidRPr="00172D6A">
        <w:rPr>
          <w:rFonts w:ascii="Dubai" w:hAnsi="Dubai" w:cs="Dubai"/>
          <w:sz w:val="24"/>
          <w:szCs w:val="24"/>
          <w:lang w:val="en-GB"/>
        </w:rPr>
        <w:t xml:space="preserve">Pearl, </w:t>
      </w:r>
      <w:r w:rsidR="00CA43FD" w:rsidRPr="00172D6A">
        <w:rPr>
          <w:rFonts w:ascii="Dubai" w:hAnsi="Dubai" w:cs="Dubai"/>
          <w:sz w:val="24"/>
          <w:szCs w:val="24"/>
          <w:lang w:val="en-GB"/>
        </w:rPr>
        <w:t>n</w:t>
      </w:r>
      <w:r w:rsidRPr="00172D6A">
        <w:rPr>
          <w:rFonts w:ascii="Dubai" w:hAnsi="Dubai" w:cs="Dubai"/>
          <w:sz w:val="24"/>
          <w:szCs w:val="24"/>
          <w:lang w:val="en-GB"/>
        </w:rPr>
        <w:t xml:space="preserve">estled within a booming community amidst lush greenery and mega-retail stores, </w:t>
      </w:r>
      <w:r w:rsidR="00CA43FD" w:rsidRPr="00172D6A">
        <w:rPr>
          <w:rFonts w:ascii="Dubai" w:hAnsi="Dubai" w:cs="Dubai"/>
          <w:sz w:val="24"/>
          <w:szCs w:val="24"/>
          <w:lang w:val="en-GB"/>
        </w:rPr>
        <w:t>is</w:t>
      </w:r>
      <w:r w:rsidRPr="00172D6A">
        <w:rPr>
          <w:rFonts w:ascii="Dubai" w:hAnsi="Dubai" w:cs="Dubai"/>
          <w:sz w:val="24"/>
          <w:szCs w:val="24"/>
          <w:lang w:val="en-GB"/>
        </w:rPr>
        <w:t xml:space="preserve"> just one minute away from Mohammed bin Zayed Road and one minute from Al Furjan metro station, making it one of the most sought-after, accessible, and strategically located areas in the emirate. Just </w:t>
      </w:r>
      <w:r w:rsidR="004704E5">
        <w:rPr>
          <w:rFonts w:ascii="Dubai" w:hAnsi="Dubai" w:cs="Dubai"/>
          <w:sz w:val="24"/>
          <w:szCs w:val="24"/>
          <w:lang w:val="en-GB"/>
        </w:rPr>
        <w:t>seven</w:t>
      </w:r>
      <w:r w:rsidR="004704E5" w:rsidRPr="00172D6A">
        <w:rPr>
          <w:rFonts w:ascii="Dubai" w:hAnsi="Dubai" w:cs="Dubai"/>
          <w:sz w:val="24"/>
          <w:szCs w:val="24"/>
          <w:lang w:val="en-GB"/>
        </w:rPr>
        <w:t xml:space="preserve"> </w:t>
      </w:r>
      <w:r w:rsidRPr="00172D6A">
        <w:rPr>
          <w:rFonts w:ascii="Dubai" w:hAnsi="Dubai" w:cs="Dubai"/>
          <w:sz w:val="24"/>
          <w:szCs w:val="24"/>
          <w:lang w:val="en-GB"/>
        </w:rPr>
        <w:t xml:space="preserve">minutes from </w:t>
      </w:r>
      <w:proofErr w:type="spellStart"/>
      <w:r w:rsidRPr="00172D6A">
        <w:rPr>
          <w:rFonts w:ascii="Dubai" w:hAnsi="Dubai" w:cs="Dubai"/>
          <w:sz w:val="24"/>
          <w:szCs w:val="24"/>
          <w:lang w:val="en-GB"/>
        </w:rPr>
        <w:t>Jafza</w:t>
      </w:r>
      <w:proofErr w:type="spellEnd"/>
      <w:r w:rsidRPr="00172D6A">
        <w:rPr>
          <w:rFonts w:ascii="Dubai" w:hAnsi="Dubai" w:cs="Dubai"/>
          <w:sz w:val="24"/>
          <w:szCs w:val="24"/>
          <w:lang w:val="en-GB"/>
        </w:rPr>
        <w:t xml:space="preserve"> and Ibn Battuta Mall, 10 minutes from JBR and Dubai Marina, 15 minutes from the Al Maktoum International Airport and Palm, 25 minutes from DIFC and Business Bay, and 12 minutes from Expo City, Pearl offer</w:t>
      </w:r>
      <w:r w:rsidR="00552960" w:rsidRPr="00172D6A">
        <w:rPr>
          <w:rFonts w:ascii="Dubai" w:hAnsi="Dubai" w:cs="Dubai"/>
          <w:sz w:val="24"/>
          <w:szCs w:val="24"/>
          <w:lang w:val="en-GB"/>
        </w:rPr>
        <w:t>s</w:t>
      </w:r>
      <w:r w:rsidRPr="00172D6A">
        <w:rPr>
          <w:rFonts w:ascii="Dubai" w:hAnsi="Dubai" w:cs="Dubai"/>
          <w:sz w:val="24"/>
          <w:szCs w:val="24"/>
          <w:lang w:val="en-GB"/>
        </w:rPr>
        <w:t xml:space="preserve"> easy access to a wide variety of business, </w:t>
      </w:r>
      <w:proofErr w:type="gramStart"/>
      <w:r w:rsidRPr="00172D6A">
        <w:rPr>
          <w:rFonts w:ascii="Dubai" w:hAnsi="Dubai" w:cs="Dubai"/>
          <w:sz w:val="24"/>
          <w:szCs w:val="24"/>
          <w:lang w:val="en-GB"/>
        </w:rPr>
        <w:t>retail</w:t>
      </w:r>
      <w:proofErr w:type="gramEnd"/>
      <w:r w:rsidRPr="00172D6A">
        <w:rPr>
          <w:rFonts w:ascii="Dubai" w:hAnsi="Dubai" w:cs="Dubai"/>
          <w:sz w:val="24"/>
          <w:szCs w:val="24"/>
          <w:lang w:val="en-GB"/>
        </w:rPr>
        <w:t xml:space="preserve"> and leisure attractions. </w:t>
      </w:r>
      <w:r w:rsidRPr="008A55FF">
        <w:rPr>
          <w:rFonts w:ascii="Dubai" w:hAnsi="Dubai" w:cs="Dubai"/>
          <w:sz w:val="24"/>
          <w:szCs w:val="24"/>
          <w:lang w:val="en-GB"/>
        </w:rPr>
        <w:t xml:space="preserve"> </w:t>
      </w:r>
    </w:p>
    <w:p w14:paraId="0A178008" w14:textId="17A3F442" w:rsidR="004F7242" w:rsidRPr="00B65C59" w:rsidRDefault="00B154A3" w:rsidP="00BD7C8E">
      <w:pPr>
        <w:spacing w:line="0" w:lineRule="atLeast"/>
        <w:jc w:val="center"/>
        <w:rPr>
          <w:rFonts w:ascii="Dubai" w:hAnsi="Dubai" w:cs="Dubai"/>
          <w:b/>
          <w:bCs/>
          <w:sz w:val="20"/>
          <w:szCs w:val="20"/>
          <w:lang w:val="en-GB"/>
        </w:rPr>
      </w:pPr>
      <w:r w:rsidRPr="008A55FF">
        <w:rPr>
          <w:rFonts w:ascii="Dubai" w:hAnsi="Dubai" w:cs="Dubai"/>
          <w:b/>
          <w:bCs/>
          <w:sz w:val="24"/>
          <w:szCs w:val="24"/>
          <w:lang w:val="en-GB"/>
        </w:rPr>
        <w:lastRenderedPageBreak/>
        <w:t>-</w:t>
      </w:r>
      <w:r w:rsidR="00172D6A">
        <w:rPr>
          <w:rFonts w:ascii="Dubai" w:hAnsi="Dubai" w:cs="Dubai"/>
          <w:b/>
          <w:bCs/>
          <w:sz w:val="24"/>
          <w:szCs w:val="24"/>
          <w:lang w:val="en-GB"/>
        </w:rPr>
        <w:t xml:space="preserve"> </w:t>
      </w:r>
      <w:r w:rsidR="004704E5" w:rsidRPr="008A55FF">
        <w:rPr>
          <w:rFonts w:ascii="Dubai" w:hAnsi="Dubai" w:cs="Dubai"/>
          <w:b/>
          <w:bCs/>
          <w:sz w:val="24"/>
          <w:szCs w:val="24"/>
          <w:lang w:val="en-GB"/>
        </w:rPr>
        <w:t>ENDS</w:t>
      </w:r>
      <w:r w:rsidR="00172D6A">
        <w:rPr>
          <w:rFonts w:ascii="Dubai" w:hAnsi="Dubai" w:cs="Dubai"/>
          <w:b/>
          <w:bCs/>
          <w:sz w:val="24"/>
          <w:szCs w:val="24"/>
          <w:lang w:val="en-GB"/>
        </w:rPr>
        <w:t xml:space="preserve"> </w:t>
      </w:r>
      <w:r w:rsidRPr="008A55FF">
        <w:rPr>
          <w:rFonts w:ascii="Dubai" w:hAnsi="Dubai" w:cs="Dubai"/>
          <w:b/>
          <w:bCs/>
          <w:sz w:val="24"/>
          <w:szCs w:val="24"/>
          <w:lang w:val="en-GB"/>
        </w:rPr>
        <w:t>-</w:t>
      </w:r>
    </w:p>
    <w:p w14:paraId="22AA54F9" w14:textId="77777777" w:rsidR="00CA43FD" w:rsidRPr="00950C40" w:rsidRDefault="00CA43FD" w:rsidP="00CA43FD">
      <w:pPr>
        <w:spacing w:line="240" w:lineRule="auto"/>
        <w:ind w:right="-138"/>
        <w:rPr>
          <w:rFonts w:ascii="Dubai" w:eastAsia="Calibri" w:hAnsi="Dubai" w:cs="Dubai"/>
          <w:b/>
          <w:bCs/>
          <w:sz w:val="20"/>
          <w:szCs w:val="20"/>
        </w:rPr>
      </w:pPr>
      <w:r w:rsidRPr="00950C40">
        <w:rPr>
          <w:rFonts w:ascii="Dubai" w:eastAsia="Calibri" w:hAnsi="Dubai" w:cs="Dubai"/>
          <w:b/>
          <w:bCs/>
          <w:sz w:val="20"/>
          <w:szCs w:val="20"/>
        </w:rPr>
        <w:t>About Azizi Developments</w:t>
      </w:r>
    </w:p>
    <w:p w14:paraId="7B8A86EB" w14:textId="77777777" w:rsidR="00CA43FD" w:rsidRPr="00950C40" w:rsidRDefault="00CA43FD" w:rsidP="00CA43FD">
      <w:pPr>
        <w:spacing w:line="240" w:lineRule="auto"/>
        <w:ind w:right="-138"/>
        <w:jc w:val="both"/>
        <w:rPr>
          <w:rFonts w:ascii="Dubai" w:eastAsia="Calibri" w:hAnsi="Dubai" w:cs="Dubai"/>
          <w:sz w:val="20"/>
          <w:szCs w:val="20"/>
        </w:rPr>
      </w:pPr>
      <w:r w:rsidRPr="00950C40">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0C66DF3F" w14:textId="77777777" w:rsidR="00CA43FD" w:rsidRPr="00950C40" w:rsidRDefault="00CA43FD" w:rsidP="00CA43FD">
      <w:pPr>
        <w:spacing w:line="240" w:lineRule="auto"/>
        <w:ind w:right="-138"/>
        <w:jc w:val="both"/>
        <w:rPr>
          <w:rFonts w:ascii="Dubai" w:eastAsia="Calibri" w:hAnsi="Dubai" w:cs="Dubai"/>
          <w:sz w:val="20"/>
          <w:szCs w:val="20"/>
        </w:rPr>
      </w:pPr>
      <w:r w:rsidRPr="00950C40">
        <w:rPr>
          <w:rFonts w:ascii="Dubai" w:eastAsia="Calibri" w:hAnsi="Dubai" w:cs="Dubai"/>
          <w:sz w:val="20"/>
          <w:szCs w:val="20"/>
        </w:rPr>
        <w:t>Azizi currently has approximately 10,000 units under construction that are to be delivered by 2025, and an additional 31,000+ units in planning, worth several billion US dollars, that are projected to be delivered between 2025 and 2028. The company is renowned for developing the UAE’s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618F251D" w14:textId="77777777" w:rsidR="00CA43FD" w:rsidRPr="00950C40" w:rsidRDefault="00CA43FD" w:rsidP="00CA43FD">
      <w:pPr>
        <w:spacing w:line="240" w:lineRule="auto"/>
        <w:ind w:right="-138"/>
        <w:rPr>
          <w:rFonts w:ascii="Dubai" w:eastAsia="Calibri" w:hAnsi="Dubai" w:cs="Dubai"/>
          <w:b/>
          <w:bCs/>
          <w:sz w:val="20"/>
          <w:szCs w:val="20"/>
        </w:rPr>
      </w:pPr>
      <w:r w:rsidRPr="00950C40">
        <w:rPr>
          <w:rFonts w:ascii="Dubai" w:eastAsia="Calibri" w:hAnsi="Dubai" w:cs="Dubai"/>
          <w:b/>
          <w:bCs/>
          <w:sz w:val="20"/>
          <w:szCs w:val="20"/>
        </w:rPr>
        <w:t xml:space="preserve">For further information about Azizi Developments, please contact: </w:t>
      </w:r>
    </w:p>
    <w:p w14:paraId="4B8FB056" w14:textId="77777777" w:rsidR="00CA43FD" w:rsidRPr="00950C40" w:rsidRDefault="00CA43FD" w:rsidP="00CA43FD">
      <w:pPr>
        <w:spacing w:line="240" w:lineRule="auto"/>
        <w:ind w:right="-138"/>
        <w:rPr>
          <w:rFonts w:ascii="Dubai" w:hAnsi="Dubai" w:cs="Dubai"/>
        </w:rPr>
      </w:pPr>
      <w:r w:rsidRPr="00950C40">
        <w:rPr>
          <w:rFonts w:ascii="Dubai" w:eastAsia="Calibri" w:hAnsi="Dubai" w:cs="Dubai"/>
          <w:sz w:val="20"/>
          <w:szCs w:val="20"/>
        </w:rPr>
        <w:t>Tizian H. G. Raab</w:t>
      </w:r>
      <w:r w:rsidRPr="00950C40">
        <w:rPr>
          <w:rFonts w:ascii="Dubai" w:eastAsia="Calibri" w:hAnsi="Dubai" w:cs="Dubai"/>
          <w:b/>
          <w:bCs/>
          <w:sz w:val="20"/>
          <w:szCs w:val="20"/>
        </w:rPr>
        <w:br/>
      </w:r>
      <w:r w:rsidRPr="00950C40">
        <w:rPr>
          <w:rFonts w:ascii="Dubai" w:eastAsia="Calibri" w:hAnsi="Dubai" w:cs="Dubai"/>
          <w:sz w:val="20"/>
          <w:szCs w:val="20"/>
        </w:rPr>
        <w:t>Head of Public Relations and Communications, CEO’s Office</w:t>
      </w:r>
      <w:r w:rsidRPr="00950C40">
        <w:rPr>
          <w:rFonts w:ascii="Dubai" w:eastAsia="Calibri" w:hAnsi="Dubai" w:cs="Dubai"/>
          <w:sz w:val="20"/>
          <w:szCs w:val="20"/>
        </w:rPr>
        <w:br/>
        <w:t xml:space="preserve">M: +971 55 867 3606 </w:t>
      </w:r>
      <w:r w:rsidRPr="00950C40">
        <w:rPr>
          <w:rFonts w:ascii="Dubai" w:eastAsia="Calibri" w:hAnsi="Dubai" w:cs="Dubai"/>
          <w:sz w:val="20"/>
          <w:szCs w:val="20"/>
        </w:rPr>
        <w:br/>
        <w:t xml:space="preserve">Email: </w:t>
      </w:r>
      <w:hyperlink r:id="rId7" w:history="1">
        <w:r w:rsidRPr="00950C40">
          <w:rPr>
            <w:rFonts w:ascii="Dubai" w:eastAsia="Calibri" w:hAnsi="Dubai" w:cs="Dubai"/>
            <w:color w:val="0563C1" w:themeColor="hyperlink"/>
            <w:sz w:val="20"/>
            <w:szCs w:val="20"/>
            <w:u w:val="single"/>
          </w:rPr>
          <w:t>tizian@azizidevelopments.com</w:t>
        </w:r>
      </w:hyperlink>
      <w:r w:rsidRPr="00950C40">
        <w:rPr>
          <w:rFonts w:ascii="Dubai" w:eastAsia="Calibri" w:hAnsi="Dubai" w:cs="Dubai"/>
          <w:b/>
          <w:bCs/>
          <w:sz w:val="20"/>
          <w:szCs w:val="20"/>
        </w:rPr>
        <w:t xml:space="preserve"> </w:t>
      </w:r>
    </w:p>
    <w:p w14:paraId="626CB52C" w14:textId="77777777" w:rsidR="00CA43FD" w:rsidRPr="00950C40" w:rsidRDefault="00CA43FD" w:rsidP="00CA43FD">
      <w:pPr>
        <w:ind w:left="-284" w:right="-279"/>
        <w:rPr>
          <w:rFonts w:ascii="Dubai" w:hAnsi="Dubai" w:cs="Dubai"/>
        </w:rPr>
      </w:pPr>
    </w:p>
    <w:p w14:paraId="7F6F4254" w14:textId="77777777" w:rsidR="00CA43FD" w:rsidRPr="003674EE" w:rsidRDefault="00CA43FD" w:rsidP="00CA43FD">
      <w:pPr>
        <w:spacing w:before="240" w:after="240"/>
        <w:rPr>
          <w:rFonts w:ascii="Dubai" w:eastAsia="Calibri" w:hAnsi="Dubai" w:cs="Dubai"/>
          <w:b/>
          <w:bCs/>
          <w:sz w:val="20"/>
          <w:szCs w:val="20"/>
        </w:rPr>
      </w:pPr>
    </w:p>
    <w:p w14:paraId="6A509F8D" w14:textId="77777777" w:rsidR="00CA43FD" w:rsidRPr="003674EE" w:rsidRDefault="00CA43FD" w:rsidP="00CA43FD">
      <w:pPr>
        <w:spacing w:before="240" w:after="240"/>
        <w:rPr>
          <w:rFonts w:ascii="Dubai" w:eastAsia="Calibri" w:hAnsi="Dubai" w:cs="Dubai"/>
          <w:b/>
          <w:bCs/>
          <w:sz w:val="20"/>
          <w:szCs w:val="20"/>
        </w:rPr>
      </w:pPr>
    </w:p>
    <w:p w14:paraId="3205DAFC" w14:textId="77777777" w:rsidR="00CA43FD" w:rsidRPr="0025520C" w:rsidRDefault="00CA43FD" w:rsidP="00CA43FD">
      <w:pPr>
        <w:rPr>
          <w:rFonts w:ascii="Dubai" w:hAnsi="Dubai" w:cs="Dubai"/>
        </w:rPr>
      </w:pPr>
    </w:p>
    <w:p w14:paraId="05BDF32A" w14:textId="77777777" w:rsidR="00F35981" w:rsidRPr="008A55FF" w:rsidRDefault="00F35981">
      <w:pPr>
        <w:rPr>
          <w:rFonts w:ascii="Dubai" w:hAnsi="Dubai" w:cs="Dubai"/>
        </w:rPr>
      </w:pPr>
    </w:p>
    <w:sectPr w:rsidR="00F35981" w:rsidRPr="008A55F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039E0" w14:textId="77777777" w:rsidR="004E5E03" w:rsidRDefault="004E5E03">
      <w:pPr>
        <w:spacing w:after="0" w:line="240" w:lineRule="auto"/>
      </w:pPr>
      <w:r>
        <w:separator/>
      </w:r>
    </w:p>
  </w:endnote>
  <w:endnote w:type="continuationSeparator" w:id="0">
    <w:p w14:paraId="1F6AC341" w14:textId="77777777" w:rsidR="004E5E03" w:rsidRDefault="004E5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ubai">
    <w:altName w:val="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BDDAD" w14:textId="77777777" w:rsidR="004E5E03" w:rsidRDefault="004E5E03">
      <w:pPr>
        <w:spacing w:after="0" w:line="240" w:lineRule="auto"/>
      </w:pPr>
      <w:r>
        <w:separator/>
      </w:r>
    </w:p>
  </w:footnote>
  <w:footnote w:type="continuationSeparator" w:id="0">
    <w:p w14:paraId="200DF04F" w14:textId="77777777" w:rsidR="004E5E03" w:rsidRDefault="004E5E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67E2E" w14:textId="2707D45D" w:rsidR="00785210"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653144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qQUA9Zd4OywAAAA="/>
  </w:docVars>
  <w:rsids>
    <w:rsidRoot w:val="00B154A3"/>
    <w:rsid w:val="000167DC"/>
    <w:rsid w:val="00022093"/>
    <w:rsid w:val="00025C0F"/>
    <w:rsid w:val="00065715"/>
    <w:rsid w:val="00066ABA"/>
    <w:rsid w:val="00073500"/>
    <w:rsid w:val="0009002A"/>
    <w:rsid w:val="000F4EC7"/>
    <w:rsid w:val="00112E9F"/>
    <w:rsid w:val="00135F21"/>
    <w:rsid w:val="0014603B"/>
    <w:rsid w:val="00172D6A"/>
    <w:rsid w:val="001A51D8"/>
    <w:rsid w:val="001C0489"/>
    <w:rsid w:val="001C04BC"/>
    <w:rsid w:val="001C123D"/>
    <w:rsid w:val="002556E2"/>
    <w:rsid w:val="0028065C"/>
    <w:rsid w:val="00294D09"/>
    <w:rsid w:val="002D628A"/>
    <w:rsid w:val="002F62D0"/>
    <w:rsid w:val="00307E5E"/>
    <w:rsid w:val="003502EF"/>
    <w:rsid w:val="00366AB4"/>
    <w:rsid w:val="00367101"/>
    <w:rsid w:val="00393725"/>
    <w:rsid w:val="003B59E7"/>
    <w:rsid w:val="003B7B13"/>
    <w:rsid w:val="003C3FD9"/>
    <w:rsid w:val="004040A3"/>
    <w:rsid w:val="004122E2"/>
    <w:rsid w:val="004204D4"/>
    <w:rsid w:val="004553E3"/>
    <w:rsid w:val="004704E5"/>
    <w:rsid w:val="00495A1B"/>
    <w:rsid w:val="004D1FB7"/>
    <w:rsid w:val="004D24AB"/>
    <w:rsid w:val="004E5E03"/>
    <w:rsid w:val="004F7242"/>
    <w:rsid w:val="00545DE9"/>
    <w:rsid w:val="00552960"/>
    <w:rsid w:val="005B1088"/>
    <w:rsid w:val="005B5819"/>
    <w:rsid w:val="005B7840"/>
    <w:rsid w:val="005E7D8C"/>
    <w:rsid w:val="005F4A43"/>
    <w:rsid w:val="00607BF0"/>
    <w:rsid w:val="00615B50"/>
    <w:rsid w:val="00620749"/>
    <w:rsid w:val="00647E5F"/>
    <w:rsid w:val="006566A0"/>
    <w:rsid w:val="00656D01"/>
    <w:rsid w:val="00672824"/>
    <w:rsid w:val="006819BD"/>
    <w:rsid w:val="006B441E"/>
    <w:rsid w:val="006F4DC0"/>
    <w:rsid w:val="007659DF"/>
    <w:rsid w:val="00785210"/>
    <w:rsid w:val="007D5D01"/>
    <w:rsid w:val="00831ABD"/>
    <w:rsid w:val="00852484"/>
    <w:rsid w:val="00855CF1"/>
    <w:rsid w:val="00856D90"/>
    <w:rsid w:val="00880A47"/>
    <w:rsid w:val="008837AA"/>
    <w:rsid w:val="008A21EE"/>
    <w:rsid w:val="008A55FF"/>
    <w:rsid w:val="008E109D"/>
    <w:rsid w:val="008F76DB"/>
    <w:rsid w:val="0090392B"/>
    <w:rsid w:val="00911EBA"/>
    <w:rsid w:val="0095172B"/>
    <w:rsid w:val="009571DE"/>
    <w:rsid w:val="0096420F"/>
    <w:rsid w:val="00A17A94"/>
    <w:rsid w:val="00A249FA"/>
    <w:rsid w:val="00A4431B"/>
    <w:rsid w:val="00A61D80"/>
    <w:rsid w:val="00A906A7"/>
    <w:rsid w:val="00AC0FE6"/>
    <w:rsid w:val="00AC73BA"/>
    <w:rsid w:val="00AD065F"/>
    <w:rsid w:val="00AE13B3"/>
    <w:rsid w:val="00AE1E0C"/>
    <w:rsid w:val="00B154A3"/>
    <w:rsid w:val="00B26520"/>
    <w:rsid w:val="00B643BA"/>
    <w:rsid w:val="00B65C59"/>
    <w:rsid w:val="00BA5311"/>
    <w:rsid w:val="00BD7C8E"/>
    <w:rsid w:val="00C32981"/>
    <w:rsid w:val="00C373F3"/>
    <w:rsid w:val="00C46FA8"/>
    <w:rsid w:val="00C60FE4"/>
    <w:rsid w:val="00C617B3"/>
    <w:rsid w:val="00C659BE"/>
    <w:rsid w:val="00C706C4"/>
    <w:rsid w:val="00CA43FD"/>
    <w:rsid w:val="00CC670E"/>
    <w:rsid w:val="00D464C7"/>
    <w:rsid w:val="00D84189"/>
    <w:rsid w:val="00DA00F4"/>
    <w:rsid w:val="00DA5850"/>
    <w:rsid w:val="00DE389D"/>
    <w:rsid w:val="00DF1040"/>
    <w:rsid w:val="00DF7392"/>
    <w:rsid w:val="00E03AF0"/>
    <w:rsid w:val="00E064C0"/>
    <w:rsid w:val="00E109CA"/>
    <w:rsid w:val="00E25E81"/>
    <w:rsid w:val="00E32E1B"/>
    <w:rsid w:val="00E370C7"/>
    <w:rsid w:val="00E749F8"/>
    <w:rsid w:val="00E836EE"/>
    <w:rsid w:val="00E942D2"/>
    <w:rsid w:val="00EA402B"/>
    <w:rsid w:val="00EA6614"/>
    <w:rsid w:val="00EE35F9"/>
    <w:rsid w:val="00EE5369"/>
    <w:rsid w:val="00EE6F8B"/>
    <w:rsid w:val="00EE7B7F"/>
    <w:rsid w:val="00F0370E"/>
    <w:rsid w:val="00F11B98"/>
    <w:rsid w:val="00F130BB"/>
    <w:rsid w:val="00F2758E"/>
    <w:rsid w:val="00F35981"/>
    <w:rsid w:val="00F60F98"/>
    <w:rsid w:val="00F627E4"/>
    <w:rsid w:val="00FC4E6C"/>
    <w:rsid w:val="00FE4F97"/>
    <w:rsid w:val="00FE5774"/>
    <w:rsid w:val="00FE7DCF"/>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586</Words>
  <Characters>3343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2023-07-24T06:16:00Z</dcterms:created>
  <dcterms:modified xsi:type="dcterms:W3CDTF">2023-07-24T06:16:00Z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