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641B3" w14:textId="08B8D552" w:rsidR="00D43C2D" w:rsidRDefault="00D43C2D" w:rsidP="007A30F3">
      <w:pPr>
        <w:spacing w:before="240" w:after="240"/>
        <w:jc w:val="center"/>
        <w:rPr>
          <w:rFonts w:ascii="Dubai" w:eastAsia="Times New Roman" w:hAnsi="Dubai" w:cs="Dubai"/>
          <w:b/>
          <w:bCs/>
          <w:color w:val="222222"/>
          <w:sz w:val="48"/>
          <w:szCs w:val="48"/>
        </w:rPr>
      </w:pPr>
      <w:r w:rsidRPr="00D43C2D">
        <w:rPr>
          <w:rFonts w:ascii="Dubai" w:eastAsia="Times New Roman" w:hAnsi="Dubai" w:cs="Dubai"/>
          <w:b/>
          <w:bCs/>
          <w:color w:val="222222"/>
          <w:sz w:val="48"/>
          <w:szCs w:val="48"/>
        </w:rPr>
        <w:t xml:space="preserve">Azizi Developments progresses </w:t>
      </w:r>
      <w:r w:rsidR="00A05D56" w:rsidRPr="000933CF">
        <w:rPr>
          <w:rFonts w:ascii="Dubai" w:hAnsi="Dubai"/>
          <w:b/>
          <w:color w:val="222222"/>
          <w:sz w:val="48"/>
        </w:rPr>
        <w:t xml:space="preserve">in </w:t>
      </w:r>
      <w:r w:rsidRPr="000933CF">
        <w:rPr>
          <w:rFonts w:ascii="Dubai" w:hAnsi="Dubai"/>
          <w:b/>
          <w:color w:val="222222"/>
          <w:sz w:val="48"/>
        </w:rPr>
        <w:t>its digital transformation journey</w:t>
      </w:r>
    </w:p>
    <w:p w14:paraId="5FA8E2C3" w14:textId="6CA43045" w:rsidR="00D43C2D" w:rsidRPr="00D43C2D" w:rsidRDefault="00D43C2D" w:rsidP="00D43C2D">
      <w:pPr>
        <w:spacing w:before="240" w:after="240"/>
        <w:jc w:val="center"/>
        <w:rPr>
          <w:rFonts w:ascii="Dubai" w:eastAsia="Times New Roman" w:hAnsi="Dubai" w:cs="Dubai"/>
          <w:i/>
          <w:iCs/>
          <w:color w:val="222222"/>
          <w:sz w:val="24"/>
          <w:szCs w:val="24"/>
        </w:rPr>
      </w:pPr>
      <w:r w:rsidRPr="00D43C2D">
        <w:rPr>
          <w:rFonts w:ascii="Dubai" w:eastAsia="Times New Roman" w:hAnsi="Dubai" w:cs="Dubai"/>
          <w:i/>
          <w:iCs/>
          <w:color w:val="222222"/>
          <w:sz w:val="24"/>
          <w:szCs w:val="24"/>
        </w:rPr>
        <w:t xml:space="preserve">Azizi Developments </w:t>
      </w:r>
      <w:r w:rsidR="00A05D56">
        <w:rPr>
          <w:rFonts w:ascii="Dubai" w:eastAsia="Times New Roman" w:hAnsi="Dubai" w:cs="Dubai"/>
          <w:i/>
          <w:iCs/>
          <w:color w:val="222222"/>
          <w:sz w:val="24"/>
          <w:szCs w:val="24"/>
        </w:rPr>
        <w:t xml:space="preserve">is </w:t>
      </w:r>
      <w:r w:rsidRPr="00D43C2D">
        <w:rPr>
          <w:rFonts w:ascii="Dubai" w:eastAsia="Times New Roman" w:hAnsi="Dubai" w:cs="Dubai"/>
          <w:i/>
          <w:iCs/>
          <w:color w:val="222222"/>
          <w:sz w:val="24"/>
          <w:szCs w:val="24"/>
        </w:rPr>
        <w:t xml:space="preserve">implementing new </w:t>
      </w:r>
      <w:r w:rsidR="002660FD">
        <w:rPr>
          <w:rFonts w:ascii="Dubai" w:eastAsia="Times New Roman" w:hAnsi="Dubai" w:cs="Dubai"/>
          <w:i/>
          <w:iCs/>
          <w:color w:val="222222"/>
          <w:sz w:val="24"/>
          <w:szCs w:val="24"/>
        </w:rPr>
        <w:t xml:space="preserve">IT </w:t>
      </w:r>
      <w:r w:rsidRPr="00D43C2D">
        <w:rPr>
          <w:rFonts w:ascii="Dubai" w:eastAsia="Times New Roman" w:hAnsi="Dubai" w:cs="Dubai"/>
          <w:i/>
          <w:iCs/>
          <w:color w:val="222222"/>
          <w:sz w:val="24"/>
          <w:szCs w:val="24"/>
        </w:rPr>
        <w:t xml:space="preserve">initiatives to boost efficiency, </w:t>
      </w:r>
      <w:r w:rsidR="002660FD">
        <w:rPr>
          <w:rFonts w:ascii="Dubai" w:eastAsia="Times New Roman" w:hAnsi="Dubai" w:cs="Dubai"/>
          <w:i/>
          <w:iCs/>
          <w:color w:val="222222"/>
          <w:sz w:val="24"/>
          <w:szCs w:val="24"/>
        </w:rPr>
        <w:t xml:space="preserve">increase </w:t>
      </w:r>
      <w:proofErr w:type="spellStart"/>
      <w:r w:rsidR="002660FD">
        <w:rPr>
          <w:rFonts w:ascii="Dubai" w:eastAsia="Times New Roman" w:hAnsi="Dubai" w:cs="Dubai"/>
          <w:i/>
          <w:iCs/>
          <w:color w:val="222222"/>
          <w:sz w:val="24"/>
          <w:szCs w:val="24"/>
        </w:rPr>
        <w:t>accurancy</w:t>
      </w:r>
      <w:proofErr w:type="spellEnd"/>
      <w:r w:rsidRPr="00D43C2D">
        <w:rPr>
          <w:rFonts w:ascii="Dubai" w:eastAsia="Times New Roman" w:hAnsi="Dubai" w:cs="Dubai"/>
          <w:i/>
          <w:iCs/>
          <w:color w:val="222222"/>
          <w:sz w:val="24"/>
          <w:szCs w:val="24"/>
        </w:rPr>
        <w:t>, and enhance asset management</w:t>
      </w:r>
      <w:r w:rsidR="002660FD">
        <w:rPr>
          <w:rFonts w:ascii="Dubai" w:eastAsia="Times New Roman" w:hAnsi="Dubai" w:cs="Dubai"/>
          <w:i/>
          <w:iCs/>
          <w:color w:val="222222"/>
          <w:sz w:val="24"/>
          <w:szCs w:val="24"/>
        </w:rPr>
        <w:t>, among others</w:t>
      </w:r>
    </w:p>
    <w:p w14:paraId="7617AF58" w14:textId="2FF40DEB" w:rsidR="004F426A" w:rsidRDefault="000B789A" w:rsidP="004F426A">
      <w:pPr>
        <w:spacing w:before="240" w:after="240" w:line="276" w:lineRule="auto"/>
        <w:jc w:val="both"/>
        <w:rPr>
          <w:rFonts w:ascii="Dubai" w:hAnsi="Dubai" w:cs="Dubai"/>
          <w:color w:val="000000" w:themeColor="text1"/>
        </w:rPr>
      </w:pPr>
      <w:r w:rsidRPr="003674EE">
        <w:rPr>
          <w:rFonts w:ascii="Dubai" w:hAnsi="Dubai" w:cs="Dubai"/>
          <w:b/>
          <w:bCs/>
          <w:color w:val="222222"/>
        </w:rPr>
        <w:t>Dubai, UAE,</w:t>
      </w:r>
      <w:r w:rsidR="0083291D" w:rsidRPr="003674EE">
        <w:rPr>
          <w:rFonts w:ascii="Dubai" w:hAnsi="Dubai" w:cs="Dubai"/>
          <w:b/>
          <w:bCs/>
          <w:color w:val="222222"/>
        </w:rPr>
        <w:t xml:space="preserve"> </w:t>
      </w:r>
      <w:r w:rsidR="0023335F">
        <w:rPr>
          <w:rFonts w:ascii="Dubai" w:hAnsi="Dubai" w:cs="Dubai"/>
          <w:b/>
          <w:bCs/>
          <w:color w:val="222222"/>
        </w:rPr>
        <w:t xml:space="preserve">10 </w:t>
      </w:r>
      <w:r w:rsidR="00362184">
        <w:rPr>
          <w:rFonts w:ascii="Dubai" w:hAnsi="Dubai" w:cs="Dubai"/>
          <w:b/>
          <w:bCs/>
          <w:color w:val="222222"/>
        </w:rPr>
        <w:t>November</w:t>
      </w:r>
      <w:r w:rsidR="00FB449A" w:rsidRPr="003674EE">
        <w:rPr>
          <w:rFonts w:ascii="Dubai" w:hAnsi="Dubai" w:cs="Dubai"/>
          <w:b/>
          <w:bCs/>
          <w:color w:val="222222"/>
        </w:rPr>
        <w:t xml:space="preserve"> 2023</w:t>
      </w:r>
      <w:r w:rsidRPr="003674EE">
        <w:rPr>
          <w:rFonts w:ascii="Dubai" w:hAnsi="Dubai" w:cs="Dubai"/>
          <w:b/>
          <w:bCs/>
          <w:color w:val="222222"/>
        </w:rPr>
        <w:t xml:space="preserve">: </w:t>
      </w:r>
      <w:r w:rsidR="00536940" w:rsidRPr="003674EE">
        <w:rPr>
          <w:rFonts w:ascii="Dubai" w:hAnsi="Dubai" w:cs="Dubai"/>
          <w:color w:val="000000" w:themeColor="text1"/>
        </w:rPr>
        <w:t xml:space="preserve">Azizi Developments, a leading private developer in the UAE, is </w:t>
      </w:r>
      <w:r w:rsidR="004F426A">
        <w:rPr>
          <w:rFonts w:ascii="Dubai" w:hAnsi="Dubai" w:cs="Dubai"/>
          <w:color w:val="000000" w:themeColor="text1"/>
        </w:rPr>
        <w:t>progressing swiftly</w:t>
      </w:r>
      <w:r w:rsidR="00550220">
        <w:rPr>
          <w:rFonts w:ascii="Dubai" w:hAnsi="Dubai" w:cs="Dubai"/>
          <w:color w:val="000000" w:themeColor="text1"/>
        </w:rPr>
        <w:t xml:space="preserve"> </w:t>
      </w:r>
      <w:r w:rsidR="002660FD">
        <w:rPr>
          <w:rFonts w:ascii="Dubai" w:hAnsi="Dubai" w:cs="Dubai"/>
          <w:color w:val="000000" w:themeColor="text1"/>
        </w:rPr>
        <w:t>in</w:t>
      </w:r>
      <w:r w:rsidR="00550220">
        <w:rPr>
          <w:rFonts w:ascii="Dubai" w:hAnsi="Dubai" w:cs="Dubai"/>
          <w:color w:val="000000" w:themeColor="text1"/>
        </w:rPr>
        <w:t xml:space="preserve"> its digital transformatio</w:t>
      </w:r>
      <w:r w:rsidR="00296908">
        <w:rPr>
          <w:rFonts w:ascii="Dubai" w:hAnsi="Dubai" w:cs="Dubai"/>
          <w:color w:val="000000" w:themeColor="text1"/>
        </w:rPr>
        <w:t>n journey</w:t>
      </w:r>
      <w:r w:rsidR="00A05D56">
        <w:rPr>
          <w:rFonts w:ascii="Dubai" w:hAnsi="Dubai" w:cs="Dubai"/>
          <w:color w:val="000000" w:themeColor="text1"/>
        </w:rPr>
        <w:t>,</w:t>
      </w:r>
      <w:r w:rsidR="00296908">
        <w:rPr>
          <w:rFonts w:ascii="Dubai" w:hAnsi="Dubai" w:cs="Dubai"/>
          <w:color w:val="000000" w:themeColor="text1"/>
        </w:rPr>
        <w:t xml:space="preserve"> </w:t>
      </w:r>
      <w:r w:rsidR="00A05D56">
        <w:rPr>
          <w:rFonts w:ascii="Dubai" w:hAnsi="Dubai" w:cs="Dubai"/>
          <w:color w:val="000000" w:themeColor="text1"/>
        </w:rPr>
        <w:t>i</w:t>
      </w:r>
      <w:r w:rsidR="004F426A" w:rsidRPr="004F426A">
        <w:rPr>
          <w:rFonts w:ascii="Dubai" w:hAnsi="Dubai" w:cs="Dubai"/>
          <w:color w:val="000000" w:themeColor="text1"/>
        </w:rPr>
        <w:t xml:space="preserve">ntegrating various state-of-the-art IT solutions. </w:t>
      </w:r>
      <w:r w:rsidR="002660FD">
        <w:rPr>
          <w:rFonts w:ascii="Dubai" w:hAnsi="Dubai" w:cs="Dubai"/>
          <w:color w:val="000000" w:themeColor="text1"/>
        </w:rPr>
        <w:t>The new tools</w:t>
      </w:r>
      <w:r w:rsidR="004F426A" w:rsidRPr="004F426A">
        <w:rPr>
          <w:rFonts w:ascii="Dubai" w:hAnsi="Dubai" w:cs="Dubai"/>
          <w:color w:val="000000" w:themeColor="text1"/>
        </w:rPr>
        <w:t xml:space="preserve"> </w:t>
      </w:r>
      <w:r w:rsidR="00A05D56">
        <w:rPr>
          <w:rFonts w:ascii="Dubai" w:hAnsi="Dubai" w:cs="Dubai"/>
          <w:color w:val="000000" w:themeColor="text1"/>
        </w:rPr>
        <w:t xml:space="preserve">significantly elevate operational efficiency, </w:t>
      </w:r>
      <w:r w:rsidR="002660FD">
        <w:rPr>
          <w:rFonts w:ascii="Dubai" w:hAnsi="Dubai" w:cs="Dubai"/>
          <w:color w:val="000000" w:themeColor="text1"/>
        </w:rPr>
        <w:t>increase accuracy</w:t>
      </w:r>
      <w:r w:rsidR="00A05D56">
        <w:rPr>
          <w:rFonts w:ascii="Dubai" w:hAnsi="Dubai" w:cs="Dubai"/>
          <w:color w:val="000000" w:themeColor="text1"/>
        </w:rPr>
        <w:t xml:space="preserve">, and </w:t>
      </w:r>
      <w:r w:rsidR="002660FD">
        <w:rPr>
          <w:rFonts w:ascii="Dubai" w:hAnsi="Dubai" w:cs="Dubai"/>
          <w:color w:val="000000" w:themeColor="text1"/>
        </w:rPr>
        <w:t>augment</w:t>
      </w:r>
      <w:r w:rsidR="004F426A" w:rsidRPr="004F426A">
        <w:rPr>
          <w:rFonts w:ascii="Dubai" w:hAnsi="Dubai" w:cs="Dubai"/>
          <w:color w:val="000000" w:themeColor="text1"/>
        </w:rPr>
        <w:t xml:space="preserve"> asset management, translat</w:t>
      </w:r>
      <w:r w:rsidR="00A05D56">
        <w:rPr>
          <w:rFonts w:ascii="Dubai" w:hAnsi="Dubai" w:cs="Dubai"/>
          <w:color w:val="000000" w:themeColor="text1"/>
        </w:rPr>
        <w:t>ing</w:t>
      </w:r>
      <w:r w:rsidR="004F426A" w:rsidRPr="004F426A">
        <w:rPr>
          <w:rFonts w:ascii="Dubai" w:hAnsi="Dubai" w:cs="Dubai"/>
          <w:color w:val="000000" w:themeColor="text1"/>
        </w:rPr>
        <w:t xml:space="preserve"> into an enhanced service quality for its stakeholders, with investors and end-users</w:t>
      </w:r>
      <w:r w:rsidR="002660FD">
        <w:rPr>
          <w:rFonts w:ascii="Dubai" w:hAnsi="Dubai" w:cs="Dubai"/>
          <w:color w:val="000000" w:themeColor="text1"/>
        </w:rPr>
        <w:t xml:space="preserve"> </w:t>
      </w:r>
      <w:proofErr w:type="spellStart"/>
      <w:r w:rsidR="002660FD">
        <w:rPr>
          <w:rFonts w:ascii="Dubai" w:hAnsi="Dubai" w:cs="Dubai"/>
          <w:color w:val="000000" w:themeColor="text1"/>
        </w:rPr>
        <w:t>reapting</w:t>
      </w:r>
      <w:proofErr w:type="spellEnd"/>
      <w:r w:rsidR="002660FD">
        <w:rPr>
          <w:rFonts w:ascii="Dubai" w:hAnsi="Dubai" w:cs="Dubai"/>
          <w:color w:val="000000" w:themeColor="text1"/>
        </w:rPr>
        <w:t xml:space="preserve"> the most benefits</w:t>
      </w:r>
      <w:r w:rsidR="004F426A" w:rsidRPr="004F426A">
        <w:rPr>
          <w:rFonts w:ascii="Dubai" w:hAnsi="Dubai" w:cs="Dubai"/>
          <w:color w:val="000000" w:themeColor="text1"/>
        </w:rPr>
        <w:t xml:space="preserve">. </w:t>
      </w:r>
      <w:r w:rsidR="00A05D56">
        <w:rPr>
          <w:rFonts w:ascii="Dubai" w:hAnsi="Dubai" w:cs="Dubai"/>
          <w:color w:val="000000" w:themeColor="text1"/>
        </w:rPr>
        <w:t>Azizi</w:t>
      </w:r>
      <w:r w:rsidR="004F426A" w:rsidRPr="004F426A">
        <w:rPr>
          <w:rFonts w:ascii="Dubai" w:hAnsi="Dubai" w:cs="Dubai"/>
          <w:color w:val="000000" w:themeColor="text1"/>
        </w:rPr>
        <w:t xml:space="preserve"> has already implemented a range of cutting-edge tools, with additional ones currently under development and soon to be deployed.</w:t>
      </w:r>
    </w:p>
    <w:p w14:paraId="5BEF2721" w14:textId="4EB2B5D5" w:rsidR="004F426A" w:rsidRDefault="00A05D56" w:rsidP="00852B3D">
      <w:pPr>
        <w:spacing w:before="240" w:after="240" w:line="276" w:lineRule="auto"/>
        <w:jc w:val="both"/>
        <w:rPr>
          <w:rFonts w:ascii="Dubai" w:hAnsi="Dubai" w:cs="Dubai"/>
          <w:color w:val="000000" w:themeColor="text1"/>
        </w:rPr>
      </w:pPr>
      <w:r w:rsidRPr="00A05D56">
        <w:rPr>
          <w:rFonts w:ascii="Dubai" w:hAnsi="Dubai" w:cs="Dubai"/>
          <w:color w:val="000000" w:themeColor="text1"/>
        </w:rPr>
        <w:t>Azizi</w:t>
      </w:r>
      <w:r>
        <w:rPr>
          <w:rFonts w:ascii="Dubai" w:hAnsi="Dubai" w:cs="Dubai"/>
          <w:color w:val="000000" w:themeColor="text1"/>
        </w:rPr>
        <w:t>’</w:t>
      </w:r>
      <w:r w:rsidRPr="00A05D56">
        <w:rPr>
          <w:rFonts w:ascii="Dubai" w:hAnsi="Dubai" w:cs="Dubai"/>
          <w:color w:val="000000" w:themeColor="text1"/>
        </w:rPr>
        <w:t xml:space="preserve">s </w:t>
      </w:r>
      <w:r w:rsidR="002660FD">
        <w:rPr>
          <w:rFonts w:ascii="Dubai" w:hAnsi="Dubai" w:cs="Dubai"/>
          <w:color w:val="000000" w:themeColor="text1"/>
        </w:rPr>
        <w:t xml:space="preserve">newly formed </w:t>
      </w:r>
      <w:r w:rsidRPr="00A05D56">
        <w:rPr>
          <w:rFonts w:ascii="Dubai" w:hAnsi="Dubai" w:cs="Dubai"/>
          <w:color w:val="000000" w:themeColor="text1"/>
        </w:rPr>
        <w:t xml:space="preserve">partnership with </w:t>
      </w:r>
      <w:proofErr w:type="spellStart"/>
      <w:r w:rsidRPr="00A05D56">
        <w:rPr>
          <w:rFonts w:ascii="Dubai" w:hAnsi="Dubai" w:cs="Dubai"/>
          <w:color w:val="000000" w:themeColor="text1"/>
        </w:rPr>
        <w:t>Freshservice</w:t>
      </w:r>
      <w:proofErr w:type="spellEnd"/>
      <w:r w:rsidRPr="00A05D56">
        <w:rPr>
          <w:rFonts w:ascii="Dubai" w:hAnsi="Dubai" w:cs="Dubai"/>
          <w:color w:val="000000" w:themeColor="text1"/>
        </w:rPr>
        <w:t xml:space="preserve"> has yielded impressive results, with a notable 30% improvement in response times and incident closure rates in IT service management</w:t>
      </w:r>
      <w:r w:rsidR="002660FD">
        <w:rPr>
          <w:rFonts w:ascii="Dubai" w:hAnsi="Dubai" w:cs="Dubai"/>
          <w:color w:val="000000" w:themeColor="text1"/>
        </w:rPr>
        <w:t xml:space="preserve"> through the</w:t>
      </w:r>
      <w:r>
        <w:rPr>
          <w:rFonts w:ascii="Dubai" w:hAnsi="Dubai" w:cs="Dubai"/>
          <w:color w:val="000000" w:themeColor="text1"/>
        </w:rPr>
        <w:t xml:space="preserve"> </w:t>
      </w:r>
      <w:r w:rsidR="002660FD">
        <w:rPr>
          <w:rFonts w:ascii="Dubai" w:hAnsi="Dubai" w:cs="Dubai"/>
          <w:color w:val="000000" w:themeColor="text1"/>
        </w:rPr>
        <w:t>implementation of</w:t>
      </w:r>
      <w:r w:rsidRPr="00A05D56">
        <w:rPr>
          <w:rFonts w:ascii="Dubai" w:hAnsi="Dubai" w:cs="Dubai"/>
          <w:color w:val="000000" w:themeColor="text1"/>
        </w:rPr>
        <w:t xml:space="preserve"> robust change and problem management processes. The introduction of a chatbot service also resulted in a substantial 60% increase in user satisfaction</w:t>
      </w:r>
      <w:r w:rsidR="004F426A" w:rsidRPr="004F426A">
        <w:rPr>
          <w:rFonts w:ascii="Dubai" w:hAnsi="Dubai" w:cs="Dubai"/>
          <w:color w:val="000000" w:themeColor="text1"/>
        </w:rPr>
        <w:t xml:space="preserve">. </w:t>
      </w:r>
    </w:p>
    <w:p w14:paraId="1BFCF266" w14:textId="4A3C88BF" w:rsidR="00C2621F" w:rsidRDefault="002660FD" w:rsidP="00852B3D">
      <w:pPr>
        <w:spacing w:before="240" w:after="240" w:line="276" w:lineRule="auto"/>
        <w:jc w:val="both"/>
        <w:rPr>
          <w:rFonts w:ascii="Dubai" w:hAnsi="Dubai" w:cs="Dubai"/>
          <w:color w:val="000000" w:themeColor="text1"/>
        </w:rPr>
      </w:pPr>
      <w:r>
        <w:rPr>
          <w:rFonts w:ascii="Dubai" w:hAnsi="Dubai" w:cs="Dubai"/>
          <w:color w:val="000000" w:themeColor="text1"/>
        </w:rPr>
        <w:t>The developer’s strategic</w:t>
      </w:r>
      <w:r w:rsidR="00A05D56" w:rsidRPr="00A05D56">
        <w:rPr>
          <w:rFonts w:ascii="Dubai" w:hAnsi="Dubai" w:cs="Dubai"/>
          <w:color w:val="000000" w:themeColor="text1"/>
        </w:rPr>
        <w:t xml:space="preserve"> collaboration with </w:t>
      </w:r>
      <w:proofErr w:type="spellStart"/>
      <w:r w:rsidR="00A05D56" w:rsidRPr="00A05D56">
        <w:rPr>
          <w:rFonts w:ascii="Dubai" w:hAnsi="Dubai" w:cs="Dubai"/>
          <w:color w:val="000000" w:themeColor="text1"/>
        </w:rPr>
        <w:t>PeopleStrong</w:t>
      </w:r>
      <w:proofErr w:type="spellEnd"/>
      <w:r w:rsidR="00A05D56" w:rsidRPr="00A05D56">
        <w:rPr>
          <w:rFonts w:ascii="Dubai" w:hAnsi="Dubai" w:cs="Dubai"/>
          <w:color w:val="000000" w:themeColor="text1"/>
        </w:rPr>
        <w:t xml:space="preserve"> is set to enhance </w:t>
      </w:r>
      <w:r>
        <w:rPr>
          <w:rFonts w:ascii="Dubai" w:hAnsi="Dubai" w:cs="Dubai"/>
          <w:color w:val="000000" w:themeColor="text1"/>
        </w:rPr>
        <w:t>its</w:t>
      </w:r>
      <w:r w:rsidR="00A05D56">
        <w:rPr>
          <w:rFonts w:ascii="Dubai" w:hAnsi="Dubai" w:cs="Dubai"/>
          <w:color w:val="000000" w:themeColor="text1"/>
        </w:rPr>
        <w:t xml:space="preserve"> </w:t>
      </w:r>
      <w:r w:rsidR="00A05D56" w:rsidRPr="00A05D56">
        <w:rPr>
          <w:rFonts w:ascii="Dubai" w:hAnsi="Dubai" w:cs="Dubai"/>
          <w:color w:val="000000" w:themeColor="text1"/>
        </w:rPr>
        <w:t xml:space="preserve">HR processes by introducing self-service portals and chatbot interactions for employees. As part of </w:t>
      </w:r>
      <w:r w:rsidR="00A05D56">
        <w:rPr>
          <w:rFonts w:ascii="Dubai" w:hAnsi="Dubai" w:cs="Dubai"/>
          <w:color w:val="000000" w:themeColor="text1"/>
        </w:rPr>
        <w:t>its</w:t>
      </w:r>
      <w:r w:rsidR="00A05D56" w:rsidRPr="00A05D56">
        <w:rPr>
          <w:rFonts w:ascii="Dubai" w:hAnsi="Dubai" w:cs="Dubai"/>
          <w:color w:val="000000" w:themeColor="text1"/>
        </w:rPr>
        <w:t xml:space="preserve"> digital transformation journey, </w:t>
      </w:r>
      <w:r w:rsidR="00A05D56">
        <w:rPr>
          <w:rFonts w:ascii="Dubai" w:hAnsi="Dubai" w:cs="Dubai"/>
          <w:color w:val="000000" w:themeColor="text1"/>
        </w:rPr>
        <w:t>the developer</w:t>
      </w:r>
      <w:r w:rsidR="00A05D56" w:rsidRPr="00A05D56">
        <w:rPr>
          <w:rFonts w:ascii="Dubai" w:hAnsi="Dubai" w:cs="Dubai"/>
          <w:color w:val="000000" w:themeColor="text1"/>
        </w:rPr>
        <w:t xml:space="preserve"> </w:t>
      </w:r>
      <w:r>
        <w:rPr>
          <w:rFonts w:ascii="Dubai" w:hAnsi="Dubai" w:cs="Dubai"/>
          <w:color w:val="000000" w:themeColor="text1"/>
        </w:rPr>
        <w:t xml:space="preserve">has </w:t>
      </w:r>
      <w:r w:rsidR="00A05D56" w:rsidRPr="00A05D56">
        <w:rPr>
          <w:rFonts w:ascii="Dubai" w:hAnsi="Dubai" w:cs="Dubai"/>
          <w:color w:val="000000" w:themeColor="text1"/>
        </w:rPr>
        <w:t xml:space="preserve">integrated Ui Path for robot process automation, resulting in a remarkable 50% increase in efficiency and a reduction in errors across various recruitment and onboarding procedures. </w:t>
      </w:r>
      <w:r>
        <w:rPr>
          <w:rFonts w:ascii="Dubai" w:hAnsi="Dubai" w:cs="Dubai"/>
          <w:color w:val="000000" w:themeColor="text1"/>
        </w:rPr>
        <w:t>Moreover</w:t>
      </w:r>
      <w:r w:rsidR="00A05D56" w:rsidRPr="00A05D56">
        <w:rPr>
          <w:rFonts w:ascii="Dubai" w:hAnsi="Dubai" w:cs="Dubai"/>
          <w:color w:val="000000" w:themeColor="text1"/>
        </w:rPr>
        <w:t xml:space="preserve">, </w:t>
      </w:r>
      <w:r>
        <w:rPr>
          <w:rFonts w:ascii="Dubai" w:hAnsi="Dubai" w:cs="Dubai"/>
          <w:color w:val="000000" w:themeColor="text1"/>
        </w:rPr>
        <w:t>incorporating</w:t>
      </w:r>
      <w:r w:rsidR="00A05D56">
        <w:rPr>
          <w:rFonts w:ascii="Dubai" w:hAnsi="Dubai" w:cs="Dubai"/>
          <w:color w:val="000000" w:themeColor="text1"/>
        </w:rPr>
        <w:t xml:space="preserve"> a plant management module in</w:t>
      </w:r>
      <w:r w:rsidR="00A05D56" w:rsidRPr="00A05D56">
        <w:rPr>
          <w:rFonts w:ascii="Dubai" w:hAnsi="Dubai" w:cs="Dubai"/>
          <w:color w:val="000000" w:themeColor="text1"/>
        </w:rPr>
        <w:t xml:space="preserve"> the ERP system promises improved asset management and utilization, aligning seamlessly with Azizi</w:t>
      </w:r>
      <w:r w:rsidR="00A05D56">
        <w:rPr>
          <w:rFonts w:ascii="Dubai" w:hAnsi="Dubai" w:cs="Dubai"/>
          <w:color w:val="000000" w:themeColor="text1"/>
        </w:rPr>
        <w:t>’</w:t>
      </w:r>
      <w:r w:rsidR="00A05D56" w:rsidRPr="00A05D56">
        <w:rPr>
          <w:rFonts w:ascii="Dubai" w:hAnsi="Dubai" w:cs="Dubai"/>
          <w:color w:val="000000" w:themeColor="text1"/>
        </w:rPr>
        <w:t>s growth plans</w:t>
      </w:r>
      <w:r w:rsidR="004F426A" w:rsidRPr="004F426A">
        <w:rPr>
          <w:rFonts w:ascii="Dubai" w:hAnsi="Dubai" w:cs="Dubai"/>
          <w:color w:val="000000" w:themeColor="text1"/>
        </w:rPr>
        <w:t>.</w:t>
      </w:r>
      <w:r w:rsidR="004F426A">
        <w:rPr>
          <w:rFonts w:ascii="Dubai" w:hAnsi="Dubai" w:cs="Dubai"/>
          <w:color w:val="000000" w:themeColor="text1"/>
        </w:rPr>
        <w:t xml:space="preserve"> </w:t>
      </w:r>
    </w:p>
    <w:p w14:paraId="1A50C35E" w14:textId="0561F707" w:rsidR="00F454D0" w:rsidRDefault="00264953" w:rsidP="00F454D0">
      <w:pPr>
        <w:spacing w:before="240" w:after="240" w:line="276" w:lineRule="auto"/>
        <w:jc w:val="both"/>
        <w:rPr>
          <w:rFonts w:ascii="Dubai" w:hAnsi="Dubai" w:cs="Dubai"/>
          <w:color w:val="000000" w:themeColor="text1"/>
        </w:rPr>
      </w:pPr>
      <w:r w:rsidRPr="003674EE">
        <w:rPr>
          <w:rFonts w:ascii="Dubai" w:hAnsi="Dubai" w:cs="Dubai"/>
          <w:color w:val="000000" w:themeColor="text1"/>
        </w:rPr>
        <w:t>In his comments</w:t>
      </w:r>
      <w:r w:rsidR="00A05D56">
        <w:rPr>
          <w:rFonts w:ascii="Dubai" w:hAnsi="Dubai" w:cs="Dubai"/>
          <w:color w:val="000000" w:themeColor="text1"/>
        </w:rPr>
        <w:t>,</w:t>
      </w:r>
      <w:r w:rsidRPr="003674EE">
        <w:rPr>
          <w:rFonts w:ascii="Dubai" w:hAnsi="Dubai" w:cs="Dubai"/>
          <w:color w:val="000000" w:themeColor="text1"/>
        </w:rPr>
        <w:t xml:space="preserve"> </w:t>
      </w:r>
      <w:r w:rsidR="003674EE" w:rsidRPr="003674EE">
        <w:rPr>
          <w:rFonts w:ascii="Dubai" w:hAnsi="Dubai" w:cs="Dubai"/>
          <w:color w:val="000000" w:themeColor="text1"/>
        </w:rPr>
        <w:t>Mr.</w:t>
      </w:r>
      <w:r w:rsidRPr="003674EE">
        <w:rPr>
          <w:rFonts w:ascii="Dubai" w:hAnsi="Dubai" w:cs="Dubai"/>
          <w:color w:val="000000" w:themeColor="text1"/>
        </w:rPr>
        <w:t xml:space="preserve"> Farhad Azizi, CEO of Azizi Developments, said:</w:t>
      </w:r>
      <w:r w:rsidR="00F454D0">
        <w:rPr>
          <w:rFonts w:ascii="Dubai" w:hAnsi="Dubai" w:cs="Dubai"/>
          <w:color w:val="000000" w:themeColor="text1"/>
        </w:rPr>
        <w:t xml:space="preserve"> “</w:t>
      </w:r>
      <w:r w:rsidR="000919B4" w:rsidRPr="000919B4">
        <w:rPr>
          <w:rFonts w:ascii="Dubai" w:hAnsi="Dubai" w:cs="Dubai"/>
          <w:color w:val="000000" w:themeColor="text1"/>
        </w:rPr>
        <w:t xml:space="preserve">Our steadfast commitment to </w:t>
      </w:r>
      <w:r w:rsidR="002660FD">
        <w:rPr>
          <w:rFonts w:ascii="Dubai" w:hAnsi="Dubai" w:cs="Dubai"/>
          <w:color w:val="000000" w:themeColor="text1"/>
        </w:rPr>
        <w:t>constant growth in being</w:t>
      </w:r>
      <w:r w:rsidR="000919B4" w:rsidRPr="000919B4">
        <w:rPr>
          <w:rFonts w:ascii="Dubai" w:hAnsi="Dubai" w:cs="Dubai"/>
          <w:color w:val="000000" w:themeColor="text1"/>
        </w:rPr>
        <w:t xml:space="preserve"> a technology-driven and stakeholder-focused developer remains unwavering. Through the continual expansion of our digital workflows, we </w:t>
      </w:r>
      <w:proofErr w:type="gramStart"/>
      <w:r w:rsidR="000919B4" w:rsidRPr="000919B4">
        <w:rPr>
          <w:rFonts w:ascii="Dubai" w:hAnsi="Dubai" w:cs="Dubai"/>
          <w:color w:val="000000" w:themeColor="text1"/>
        </w:rPr>
        <w:t>are dedicated to providing</w:t>
      </w:r>
      <w:proofErr w:type="gramEnd"/>
      <w:r w:rsidR="000919B4" w:rsidRPr="000919B4">
        <w:rPr>
          <w:rFonts w:ascii="Dubai" w:hAnsi="Dubai" w:cs="Dubai"/>
          <w:color w:val="000000" w:themeColor="text1"/>
        </w:rPr>
        <w:t xml:space="preserve"> enhanced and more efficient services to our valued stakeholders, with a particular emphasis on our investors and end-</w:t>
      </w:r>
      <w:r w:rsidR="000919B4" w:rsidRPr="000919B4">
        <w:rPr>
          <w:rFonts w:ascii="Dubai" w:hAnsi="Dubai" w:cs="Dubai"/>
          <w:color w:val="000000" w:themeColor="text1"/>
        </w:rPr>
        <w:lastRenderedPageBreak/>
        <w:t xml:space="preserve">users. By maximizing employee productivity, streamlining both internal and external processes, and harnessing the capabilities of advanced digital solutions, we ensure a smooth and effective experience for all. Our robust framework for innovation propels us toward operational excellence as we incorporate cutting-edge digital tools to address existing challenges and elevate overall efficiency. As a vital part of our growth strategy, we also place significant importance on investing in comprehensive staff training to enhance </w:t>
      </w:r>
      <w:r w:rsidR="002660FD">
        <w:rPr>
          <w:rFonts w:ascii="Dubai" w:hAnsi="Dubai" w:cs="Dubai"/>
          <w:color w:val="000000" w:themeColor="text1"/>
        </w:rPr>
        <w:t xml:space="preserve">our </w:t>
      </w:r>
      <w:r w:rsidR="000919B4" w:rsidRPr="000919B4">
        <w:rPr>
          <w:rFonts w:ascii="Dubai" w:hAnsi="Dubai" w:cs="Dubai"/>
          <w:color w:val="000000" w:themeColor="text1"/>
        </w:rPr>
        <w:t xml:space="preserve">proficiency in navigating the digital landscape. We eagerly anticipate unveiling further success stories that are firmly rooted in our digital roadmap </w:t>
      </w:r>
      <w:proofErr w:type="gramStart"/>
      <w:r w:rsidR="000919B4" w:rsidRPr="000919B4">
        <w:rPr>
          <w:rFonts w:ascii="Dubai" w:hAnsi="Dubai" w:cs="Dubai"/>
          <w:color w:val="000000" w:themeColor="text1"/>
        </w:rPr>
        <w:t>in the near future</w:t>
      </w:r>
      <w:proofErr w:type="gramEnd"/>
      <w:r w:rsidR="000919B4" w:rsidRPr="000919B4">
        <w:rPr>
          <w:rFonts w:ascii="Dubai" w:hAnsi="Dubai" w:cs="Dubai"/>
          <w:color w:val="000000" w:themeColor="text1"/>
        </w:rPr>
        <w:t>.</w:t>
      </w:r>
      <w:r w:rsidRPr="003674EE">
        <w:rPr>
          <w:rFonts w:ascii="Dubai" w:hAnsi="Dubai" w:cs="Dubai"/>
          <w:color w:val="000000" w:themeColor="text1"/>
        </w:rPr>
        <w:t xml:space="preserve">” </w:t>
      </w:r>
    </w:p>
    <w:p w14:paraId="349FEBDC" w14:textId="36DBEBDB" w:rsidR="00F454D0" w:rsidRPr="00F454D0" w:rsidRDefault="00F454D0" w:rsidP="00F454D0">
      <w:pPr>
        <w:spacing w:before="240" w:after="240" w:line="276" w:lineRule="auto"/>
        <w:jc w:val="both"/>
        <w:rPr>
          <w:rFonts w:ascii="Dubai" w:hAnsi="Dubai" w:cs="Dubai"/>
          <w:color w:val="000000" w:themeColor="text1"/>
        </w:rPr>
      </w:pPr>
      <w:r w:rsidRPr="00950C40">
        <w:rPr>
          <w:rFonts w:ascii="Dubai" w:hAnsi="Dubai" w:cs="Dubai"/>
        </w:rPr>
        <w:t>Azizi Developments’ Sales Gallery can be visited on the 13th floor of the Conrad Hotel on Sheikh Zayed Road.</w:t>
      </w:r>
    </w:p>
    <w:p w14:paraId="762817CF" w14:textId="77777777" w:rsidR="00F454D0" w:rsidRPr="00950C40" w:rsidRDefault="00F454D0" w:rsidP="00F454D0">
      <w:pPr>
        <w:tabs>
          <w:tab w:val="left" w:pos="1418"/>
        </w:tabs>
        <w:spacing w:line="276" w:lineRule="auto"/>
        <w:ind w:left="-284" w:right="-279"/>
        <w:jc w:val="center"/>
        <w:rPr>
          <w:rFonts w:ascii="Dubai" w:hAnsi="Dubai" w:cs="Dubai"/>
          <w:b/>
          <w:bCs/>
        </w:rPr>
      </w:pPr>
      <w:r w:rsidRPr="00950C40">
        <w:rPr>
          <w:rFonts w:ascii="Dubai" w:hAnsi="Dubai" w:cs="Dubai"/>
          <w:b/>
          <w:bCs/>
        </w:rPr>
        <w:t>-ENDS-</w:t>
      </w:r>
    </w:p>
    <w:p w14:paraId="7B264593"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06480F78"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158613D6"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53B3B6C8"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3077FFC8"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069C6F6E"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3A6B8549"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49E50F72"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738E5EA7"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37D22F7E"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1574D44F"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3E01A4E1"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601F1ED5"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24EEBC14"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75B217EA"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4C4C653E"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29D4D178"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6474A92E"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6A8B3994" w14:textId="77777777" w:rsidR="00F454D0" w:rsidRPr="00950C40" w:rsidRDefault="00F454D0" w:rsidP="00F454D0">
      <w:pPr>
        <w:tabs>
          <w:tab w:val="left" w:pos="1418"/>
        </w:tabs>
        <w:spacing w:line="276" w:lineRule="auto"/>
        <w:ind w:left="-284" w:right="-279"/>
        <w:rPr>
          <w:rFonts w:ascii="Dubai" w:eastAsia="Calibri" w:hAnsi="Dubai" w:cs="Dubai"/>
          <w:b/>
          <w:bCs/>
          <w:sz w:val="20"/>
          <w:szCs w:val="20"/>
        </w:rPr>
      </w:pPr>
    </w:p>
    <w:p w14:paraId="22632B70" w14:textId="77777777" w:rsidR="00F454D0" w:rsidRPr="00950C40" w:rsidRDefault="00F454D0" w:rsidP="00C2621F">
      <w:pPr>
        <w:tabs>
          <w:tab w:val="left" w:pos="1418"/>
        </w:tabs>
        <w:spacing w:line="276" w:lineRule="auto"/>
        <w:ind w:right="-279"/>
        <w:rPr>
          <w:rFonts w:ascii="Dubai" w:eastAsia="Calibri" w:hAnsi="Dubai" w:cs="Dubai"/>
          <w:b/>
          <w:bCs/>
          <w:sz w:val="20"/>
          <w:szCs w:val="20"/>
        </w:rPr>
      </w:pPr>
    </w:p>
    <w:p w14:paraId="27B8290A" w14:textId="77777777" w:rsidR="000919B4" w:rsidRPr="000919B4" w:rsidRDefault="000919B4" w:rsidP="000919B4">
      <w:pPr>
        <w:rPr>
          <w:rFonts w:ascii="Dubai" w:eastAsia="Calibri" w:hAnsi="Dubai" w:cs="Dubai"/>
          <w:b/>
          <w:bCs/>
          <w:lang w:val="en-GB"/>
        </w:rPr>
      </w:pPr>
      <w:r w:rsidRPr="000919B4">
        <w:rPr>
          <w:rFonts w:ascii="Dubai" w:eastAsia="Calibri" w:hAnsi="Dubai" w:cs="Dubai"/>
          <w:b/>
          <w:bCs/>
          <w:lang w:val="en-GB"/>
        </w:rPr>
        <w:lastRenderedPageBreak/>
        <w:t>About Azizi Developments</w:t>
      </w:r>
    </w:p>
    <w:p w14:paraId="50927C76" w14:textId="77777777" w:rsidR="000919B4" w:rsidRPr="000919B4" w:rsidRDefault="000919B4" w:rsidP="000919B4">
      <w:pPr>
        <w:rPr>
          <w:rFonts w:ascii="Dubai" w:eastAsia="Calibri" w:hAnsi="Dubai" w:cs="Dubai"/>
          <w:b/>
          <w:bCs/>
          <w:lang w:val="en-GB"/>
        </w:rPr>
      </w:pPr>
    </w:p>
    <w:p w14:paraId="5F0B23CC" w14:textId="77777777" w:rsidR="000919B4" w:rsidRPr="000919B4" w:rsidRDefault="000919B4" w:rsidP="000919B4">
      <w:pPr>
        <w:jc w:val="both"/>
        <w:rPr>
          <w:rFonts w:ascii="Dubai" w:eastAsia="Calibri" w:hAnsi="Dubai" w:cs="Dubai"/>
          <w:lang w:val="en-GB"/>
        </w:rPr>
      </w:pPr>
      <w:r w:rsidRPr="000919B4">
        <w:rPr>
          <w:rFonts w:ascii="Dubai" w:eastAsia="Calibri" w:hAnsi="Dubai" w:cs="Dubai"/>
          <w:lang w:val="en-GB"/>
        </w:rPr>
        <w:t xml:space="preserve">Azizi Developments is a leading developer based in Dubai, UAE. With tens of thousands of homes successfully delivered to local and international investors and end users of over 100 nationalities, the developer prides itself on its extensive portfolio of modern luxury developments across Dubai’s most sought-after residential and commercial destinations, its construction-driven approach, and its commitment to transparency and customer centricity. Azizi’s residential and commercial properties are investor friendly, catering to all lifestyles. The developer makes it its international mission to develop lifestyles and enrich the lives of its residents with a focus on </w:t>
      </w:r>
      <w:proofErr w:type="spellStart"/>
      <w:r w:rsidRPr="000919B4">
        <w:rPr>
          <w:rFonts w:ascii="Dubai" w:eastAsia="Calibri" w:hAnsi="Dubai" w:cs="Dubai"/>
          <w:lang w:val="en-GB"/>
        </w:rPr>
        <w:t>catalyzing</w:t>
      </w:r>
      <w:proofErr w:type="spellEnd"/>
      <w:r w:rsidRPr="000919B4">
        <w:rPr>
          <w:rFonts w:ascii="Dubai" w:eastAsia="Calibri" w:hAnsi="Dubai" w:cs="Dubai"/>
          <w:lang w:val="en-GB"/>
        </w:rPr>
        <w:t xml:space="preserve"> the vision and development of the markets that it operates in. </w:t>
      </w:r>
    </w:p>
    <w:p w14:paraId="496927AB" w14:textId="77777777" w:rsidR="000919B4" w:rsidRPr="000919B4" w:rsidRDefault="000919B4" w:rsidP="000919B4">
      <w:pPr>
        <w:jc w:val="both"/>
        <w:rPr>
          <w:rFonts w:ascii="Dubai" w:eastAsia="Calibri" w:hAnsi="Dubai" w:cs="Dubai"/>
          <w:lang w:val="en-GB"/>
        </w:rPr>
      </w:pPr>
      <w:r w:rsidRPr="000919B4">
        <w:rPr>
          <w:rFonts w:ascii="Dubai" w:eastAsia="Calibri" w:hAnsi="Dubai" w:cs="Dubai"/>
          <w:lang w:val="en-GB"/>
        </w:rPr>
        <w:t>Azizi currently has around 40,000 units under construction that are projected to be delivered by 2027, worth several billion US dollars. The company is renowned for developing the UAE’s second tallest skyscraper, has a strong track record and sizeable project pipeline through its extensive land bank and strategic partnerships with Dubai’s key master developers, and is instrumental in developing world-class properties in MBR City, Palm Jumeirah, Sheikh Zayed Road, Dubai Healthcare City, Dubai South, Al Furjan, Studio City, Sports City and Downtown Jebel Ali.</w:t>
      </w:r>
    </w:p>
    <w:p w14:paraId="68246AC3" w14:textId="77777777" w:rsidR="000919B4" w:rsidRPr="000919B4" w:rsidRDefault="000919B4" w:rsidP="000919B4">
      <w:pPr>
        <w:jc w:val="both"/>
        <w:rPr>
          <w:rFonts w:ascii="Dubai" w:eastAsia="Calibri" w:hAnsi="Dubai" w:cs="Dubai"/>
          <w:lang w:val="en-GB"/>
        </w:rPr>
      </w:pPr>
    </w:p>
    <w:p w14:paraId="6223ADCD" w14:textId="77777777" w:rsidR="000919B4" w:rsidRPr="000919B4" w:rsidRDefault="000919B4" w:rsidP="000919B4">
      <w:pPr>
        <w:rPr>
          <w:rFonts w:ascii="Dubai" w:eastAsia="Calibri" w:hAnsi="Dubai" w:cs="Dubai"/>
          <w:b/>
          <w:bCs/>
          <w:lang w:val="en-GB"/>
        </w:rPr>
      </w:pPr>
      <w:r w:rsidRPr="000919B4">
        <w:rPr>
          <w:rFonts w:ascii="Dubai" w:eastAsia="Calibri" w:hAnsi="Dubai" w:cs="Dubai"/>
          <w:b/>
          <w:bCs/>
          <w:lang w:val="en-GB"/>
        </w:rPr>
        <w:t xml:space="preserve">For further information about Azizi Developments, please contact: </w:t>
      </w:r>
    </w:p>
    <w:p w14:paraId="790DD9AD" w14:textId="77777777" w:rsidR="000919B4" w:rsidRPr="000919B4" w:rsidRDefault="000919B4" w:rsidP="000919B4">
      <w:pPr>
        <w:rPr>
          <w:rFonts w:ascii="Dubai" w:eastAsia="Calibri" w:hAnsi="Dubai" w:cs="Dubai"/>
          <w:b/>
          <w:bCs/>
          <w:lang w:val="en-GB"/>
        </w:rPr>
      </w:pPr>
    </w:p>
    <w:p w14:paraId="0DCF73C8" w14:textId="77777777" w:rsidR="000919B4" w:rsidRPr="000919B4" w:rsidRDefault="000919B4" w:rsidP="000919B4">
      <w:pPr>
        <w:rPr>
          <w:rFonts w:ascii="Dubai" w:eastAsia="Calibri" w:hAnsi="Dubai" w:cs="Dubai"/>
          <w:lang w:val="en-GB"/>
        </w:rPr>
      </w:pPr>
      <w:r w:rsidRPr="000919B4">
        <w:rPr>
          <w:rFonts w:ascii="Dubai" w:eastAsia="Calibri" w:hAnsi="Dubai" w:cs="Dubai"/>
          <w:lang w:val="en-GB"/>
        </w:rPr>
        <w:t>Tizian H. G. Raab</w:t>
      </w:r>
    </w:p>
    <w:p w14:paraId="6A997F1E" w14:textId="77777777" w:rsidR="000919B4" w:rsidRPr="000919B4" w:rsidRDefault="000919B4" w:rsidP="000919B4">
      <w:pPr>
        <w:rPr>
          <w:rFonts w:ascii="Dubai" w:eastAsia="Calibri" w:hAnsi="Dubai" w:cs="Dubai"/>
          <w:lang w:val="en-GB"/>
        </w:rPr>
      </w:pPr>
      <w:r w:rsidRPr="000919B4">
        <w:rPr>
          <w:rFonts w:ascii="Dubai" w:eastAsia="Calibri" w:hAnsi="Dubai" w:cs="Dubai"/>
          <w:lang w:val="en-GB"/>
        </w:rPr>
        <w:t>Head of Public Relations and Communications, CEO’s Office</w:t>
      </w:r>
    </w:p>
    <w:p w14:paraId="1DAE9C55" w14:textId="77777777" w:rsidR="000919B4" w:rsidRPr="000919B4" w:rsidRDefault="000919B4" w:rsidP="000919B4">
      <w:pPr>
        <w:rPr>
          <w:rFonts w:ascii="Dubai" w:eastAsia="Calibri" w:hAnsi="Dubai" w:cs="Dubai"/>
          <w:lang w:val="en-GB"/>
        </w:rPr>
      </w:pPr>
      <w:r w:rsidRPr="000919B4">
        <w:rPr>
          <w:rFonts w:ascii="Dubai" w:eastAsia="Calibri" w:hAnsi="Dubai" w:cs="Dubai"/>
          <w:lang w:val="en-GB"/>
        </w:rPr>
        <w:t xml:space="preserve">M: +971 55 867 3606 </w:t>
      </w:r>
    </w:p>
    <w:p w14:paraId="79A64AFA" w14:textId="2A688A4E" w:rsidR="00A573DC" w:rsidRPr="002660FD" w:rsidRDefault="000919B4" w:rsidP="002660FD">
      <w:pPr>
        <w:rPr>
          <w:rFonts w:ascii="Dubai" w:eastAsia="Calibri" w:hAnsi="Dubai" w:cs="Dubai"/>
          <w:lang w:val="en-GB"/>
        </w:rPr>
      </w:pPr>
      <w:r w:rsidRPr="000919B4">
        <w:rPr>
          <w:rFonts w:ascii="Dubai" w:eastAsia="Calibri" w:hAnsi="Dubai" w:cs="Dubai"/>
          <w:lang w:val="en-GB"/>
        </w:rPr>
        <w:t xml:space="preserve">Email: </w:t>
      </w:r>
      <w:hyperlink r:id="rId7" w:history="1">
        <w:r w:rsidRPr="000919B4">
          <w:rPr>
            <w:rStyle w:val="Hyperlink"/>
            <w:rFonts w:ascii="Dubai" w:eastAsia="Calibri" w:hAnsi="Dubai" w:cs="Dubai"/>
            <w:lang w:val="en-GB"/>
          </w:rPr>
          <w:t>tizian@azizidevelopments.com</w:t>
        </w:r>
      </w:hyperlink>
      <w:r w:rsidRPr="000919B4">
        <w:rPr>
          <w:rFonts w:ascii="Dubai" w:eastAsia="Calibri" w:hAnsi="Dubai" w:cs="Dubai"/>
          <w:lang w:val="en-GB"/>
        </w:rPr>
        <w:t xml:space="preserve"> </w:t>
      </w:r>
    </w:p>
    <w:sectPr w:rsidR="00A573DC" w:rsidRPr="002660F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E1291" w14:textId="77777777" w:rsidR="003C1704" w:rsidRDefault="003C1704" w:rsidP="000B789A">
      <w:r>
        <w:separator/>
      </w:r>
    </w:p>
  </w:endnote>
  <w:endnote w:type="continuationSeparator" w:id="0">
    <w:p w14:paraId="147DCD56" w14:textId="77777777" w:rsidR="003C1704" w:rsidRDefault="003C1704" w:rsidP="000B789A">
      <w:r>
        <w:continuationSeparator/>
      </w:r>
    </w:p>
  </w:endnote>
  <w:endnote w:type="continuationNotice" w:id="1">
    <w:p w14:paraId="2BFEBEB0" w14:textId="77777777" w:rsidR="003C1704" w:rsidRDefault="003C1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ubai">
    <w:panose1 w:val="020B0503030403030204"/>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C3F3" w14:textId="77777777" w:rsidR="00CC2BD9" w:rsidRDefault="00CC2B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9EF8C" w14:textId="77777777" w:rsidR="003C1704" w:rsidRDefault="003C1704" w:rsidP="000B789A">
      <w:r>
        <w:separator/>
      </w:r>
    </w:p>
  </w:footnote>
  <w:footnote w:type="continuationSeparator" w:id="0">
    <w:p w14:paraId="7F6C401F" w14:textId="77777777" w:rsidR="003C1704" w:rsidRDefault="003C1704" w:rsidP="000B789A">
      <w:r>
        <w:continuationSeparator/>
      </w:r>
    </w:p>
  </w:footnote>
  <w:footnote w:type="continuationNotice" w:id="1">
    <w:p w14:paraId="4427704A" w14:textId="77777777" w:rsidR="003C1704" w:rsidRDefault="003C17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411DB" w14:textId="50D49103" w:rsidR="00A573DC" w:rsidRDefault="002407A9">
    <w:pPr>
      <w:pStyle w:val="Header"/>
    </w:pPr>
    <w:r>
      <w:rPr>
        <w:noProof/>
      </w:rPr>
      <w:drawing>
        <wp:anchor distT="0" distB="0" distL="114300" distR="114300" simplePos="0" relativeHeight="251659264" behindDoc="0" locked="0" layoutInCell="1" allowOverlap="1" wp14:anchorId="3842984F" wp14:editId="56D5ED9A">
          <wp:simplePos x="0" y="0"/>
          <wp:positionH relativeFrom="column">
            <wp:posOffset>5307623</wp:posOffset>
          </wp:positionH>
          <wp:positionV relativeFrom="paragraph">
            <wp:posOffset>133350</wp:posOffset>
          </wp:positionV>
          <wp:extent cx="1212429" cy="32387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zizi logo En-DB.pdf"/>
                  <pic:cNvPicPr/>
                </pic:nvPicPr>
                <pic:blipFill rotWithShape="1">
                  <a:blip r:embed="rId1">
                    <a:extLst>
                      <a:ext uri="{28A0092B-C50C-407E-A947-70E740481C1C}">
                        <a14:useLocalDpi xmlns:a14="http://schemas.microsoft.com/office/drawing/2010/main" val="0"/>
                      </a:ext>
                    </a:extLst>
                  </a:blip>
                  <a:srcRect l="19843" t="39222" r="21496" b="41574"/>
                  <a:stretch/>
                </pic:blipFill>
                <pic:spPr bwMode="auto">
                  <a:xfrm>
                    <a:off x="0" y="0"/>
                    <a:ext cx="1212429" cy="32387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B789A">
      <w:rPr>
        <w:noProof/>
      </w:rPr>
      <w:drawing>
        <wp:anchor distT="0" distB="0" distL="114300" distR="114300" simplePos="0" relativeHeight="251661312" behindDoc="0" locked="0" layoutInCell="1" allowOverlap="1" wp14:anchorId="2DF02729" wp14:editId="637BC1B8">
          <wp:simplePos x="0" y="0"/>
          <wp:positionH relativeFrom="page">
            <wp:posOffset>235048</wp:posOffset>
          </wp:positionH>
          <wp:positionV relativeFrom="topMargin">
            <wp:posOffset>523875</wp:posOffset>
          </wp:positionV>
          <wp:extent cx="1816735" cy="488950"/>
          <wp:effectExtent l="0" t="0" r="0" b="6350"/>
          <wp:wrapTopAndBottom/>
          <wp:docPr id="5" name="Picture 5">
            <a:extLst xmlns:a="http://schemas.openxmlformats.org/drawingml/2006/main">
              <a:ext uri="{FF2B5EF4-FFF2-40B4-BE49-F238E27FC236}">
                <a16:creationId xmlns:a16="http://schemas.microsoft.com/office/drawing/2014/main" id="{B8610C3D-ABD5-4948-8749-2BC8D77B3B1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8610C3D-ABD5-4948-8749-2BC8D77B3B10}"/>
                      </a:ext>
                    </a:extLst>
                  </pic:cNvPr>
                  <pic:cNvPicPr/>
                </pic:nvPicPr>
                <pic:blipFill rotWithShape="1">
                  <a:blip r:embed="rId2" cstate="print">
                    <a:extLst>
                      <a:ext uri="{28A0092B-C50C-407E-A947-70E740481C1C}">
                        <a14:useLocalDpi xmlns:a14="http://schemas.microsoft.com/office/drawing/2010/main" val="0"/>
                      </a:ext>
                    </a:extLst>
                  </a:blip>
                  <a:srcRect l="8540" t="31743" r="9226" b="30397"/>
                  <a:stretch/>
                </pic:blipFill>
                <pic:spPr>
                  <a:xfrm>
                    <a:off x="0" y="0"/>
                    <a:ext cx="1816735" cy="48895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DAzNjY2NTY2M7MEEko6SsGpxcWZ+XkgBSa1AHd+v8csAAAA"/>
  </w:docVars>
  <w:rsids>
    <w:rsidRoot w:val="000B789A"/>
    <w:rsid w:val="00011798"/>
    <w:rsid w:val="00073F94"/>
    <w:rsid w:val="0007467F"/>
    <w:rsid w:val="000751A6"/>
    <w:rsid w:val="00084CC9"/>
    <w:rsid w:val="000919B4"/>
    <w:rsid w:val="000933CF"/>
    <w:rsid w:val="000B0180"/>
    <w:rsid w:val="000B474D"/>
    <w:rsid w:val="000B789A"/>
    <w:rsid w:val="000C69E2"/>
    <w:rsid w:val="000C6BA4"/>
    <w:rsid w:val="000D304C"/>
    <w:rsid w:val="000E546F"/>
    <w:rsid w:val="000F45B7"/>
    <w:rsid w:val="001240CE"/>
    <w:rsid w:val="001276BB"/>
    <w:rsid w:val="00127BFC"/>
    <w:rsid w:val="00141998"/>
    <w:rsid w:val="00145469"/>
    <w:rsid w:val="00162484"/>
    <w:rsid w:val="001637F5"/>
    <w:rsid w:val="001855D4"/>
    <w:rsid w:val="001C3AAE"/>
    <w:rsid w:val="001D0B17"/>
    <w:rsid w:val="001D4AB5"/>
    <w:rsid w:val="00200CE1"/>
    <w:rsid w:val="002122F8"/>
    <w:rsid w:val="002124FD"/>
    <w:rsid w:val="00213AA8"/>
    <w:rsid w:val="0023335F"/>
    <w:rsid w:val="002372DC"/>
    <w:rsid w:val="002407A9"/>
    <w:rsid w:val="00241D21"/>
    <w:rsid w:val="002550C7"/>
    <w:rsid w:val="00264953"/>
    <w:rsid w:val="002660FD"/>
    <w:rsid w:val="0028281E"/>
    <w:rsid w:val="00284F8D"/>
    <w:rsid w:val="00296908"/>
    <w:rsid w:val="002A2027"/>
    <w:rsid w:val="002A795C"/>
    <w:rsid w:val="002B275A"/>
    <w:rsid w:val="002B3B2F"/>
    <w:rsid w:val="002D0D5F"/>
    <w:rsid w:val="00305038"/>
    <w:rsid w:val="003077ED"/>
    <w:rsid w:val="003201F5"/>
    <w:rsid w:val="00324DB9"/>
    <w:rsid w:val="003263E0"/>
    <w:rsid w:val="0033118C"/>
    <w:rsid w:val="00333D89"/>
    <w:rsid w:val="0033494A"/>
    <w:rsid w:val="0034389C"/>
    <w:rsid w:val="00354253"/>
    <w:rsid w:val="003567E0"/>
    <w:rsid w:val="00362184"/>
    <w:rsid w:val="00366E98"/>
    <w:rsid w:val="003674EE"/>
    <w:rsid w:val="00372A31"/>
    <w:rsid w:val="00382360"/>
    <w:rsid w:val="0039112A"/>
    <w:rsid w:val="003A54E6"/>
    <w:rsid w:val="003C1704"/>
    <w:rsid w:val="003C1FBC"/>
    <w:rsid w:val="003C7762"/>
    <w:rsid w:val="003C7C84"/>
    <w:rsid w:val="003E0A18"/>
    <w:rsid w:val="003E2DE4"/>
    <w:rsid w:val="003E7F33"/>
    <w:rsid w:val="003F3AEC"/>
    <w:rsid w:val="003F6344"/>
    <w:rsid w:val="004108AA"/>
    <w:rsid w:val="0042532B"/>
    <w:rsid w:val="004315A7"/>
    <w:rsid w:val="00437212"/>
    <w:rsid w:val="00446D23"/>
    <w:rsid w:val="00452AEA"/>
    <w:rsid w:val="00470812"/>
    <w:rsid w:val="0047217C"/>
    <w:rsid w:val="0048015C"/>
    <w:rsid w:val="00482E78"/>
    <w:rsid w:val="00497987"/>
    <w:rsid w:val="004A1BA7"/>
    <w:rsid w:val="004C7B81"/>
    <w:rsid w:val="004D05F4"/>
    <w:rsid w:val="004D4E82"/>
    <w:rsid w:val="004D6413"/>
    <w:rsid w:val="004D7898"/>
    <w:rsid w:val="004E39A5"/>
    <w:rsid w:val="004E6AFA"/>
    <w:rsid w:val="004F1CA9"/>
    <w:rsid w:val="004F426A"/>
    <w:rsid w:val="004F7964"/>
    <w:rsid w:val="00505A19"/>
    <w:rsid w:val="00514CD7"/>
    <w:rsid w:val="00536940"/>
    <w:rsid w:val="0054410E"/>
    <w:rsid w:val="00550220"/>
    <w:rsid w:val="0055371E"/>
    <w:rsid w:val="00563124"/>
    <w:rsid w:val="005676AB"/>
    <w:rsid w:val="00594D95"/>
    <w:rsid w:val="005A4E66"/>
    <w:rsid w:val="005A6065"/>
    <w:rsid w:val="005A7D5D"/>
    <w:rsid w:val="005C0341"/>
    <w:rsid w:val="005D3DEF"/>
    <w:rsid w:val="005E6F4D"/>
    <w:rsid w:val="005F3240"/>
    <w:rsid w:val="005F4260"/>
    <w:rsid w:val="00606E74"/>
    <w:rsid w:val="00612B5F"/>
    <w:rsid w:val="00612D15"/>
    <w:rsid w:val="00626548"/>
    <w:rsid w:val="00636CAB"/>
    <w:rsid w:val="00637370"/>
    <w:rsid w:val="006435BA"/>
    <w:rsid w:val="0064462A"/>
    <w:rsid w:val="00645507"/>
    <w:rsid w:val="00646246"/>
    <w:rsid w:val="0069564E"/>
    <w:rsid w:val="006A22ED"/>
    <w:rsid w:val="006A2545"/>
    <w:rsid w:val="006A4D0B"/>
    <w:rsid w:val="006A65AA"/>
    <w:rsid w:val="006C5213"/>
    <w:rsid w:val="006E2446"/>
    <w:rsid w:val="006E486F"/>
    <w:rsid w:val="00756A46"/>
    <w:rsid w:val="00760421"/>
    <w:rsid w:val="00761786"/>
    <w:rsid w:val="00787C28"/>
    <w:rsid w:val="0079558C"/>
    <w:rsid w:val="007A30F3"/>
    <w:rsid w:val="007C6BA2"/>
    <w:rsid w:val="007D0BE2"/>
    <w:rsid w:val="007E058C"/>
    <w:rsid w:val="007E101F"/>
    <w:rsid w:val="00802B93"/>
    <w:rsid w:val="008037A9"/>
    <w:rsid w:val="008079B4"/>
    <w:rsid w:val="0083084F"/>
    <w:rsid w:val="00830A8D"/>
    <w:rsid w:val="0083291D"/>
    <w:rsid w:val="00843A02"/>
    <w:rsid w:val="00852B3D"/>
    <w:rsid w:val="008560BA"/>
    <w:rsid w:val="00864F46"/>
    <w:rsid w:val="00871129"/>
    <w:rsid w:val="00876D80"/>
    <w:rsid w:val="008C794F"/>
    <w:rsid w:val="008D4CE8"/>
    <w:rsid w:val="008E001A"/>
    <w:rsid w:val="0092146B"/>
    <w:rsid w:val="00921DB3"/>
    <w:rsid w:val="0093100F"/>
    <w:rsid w:val="00931756"/>
    <w:rsid w:val="00962A2E"/>
    <w:rsid w:val="009678E3"/>
    <w:rsid w:val="00996C83"/>
    <w:rsid w:val="009D03A5"/>
    <w:rsid w:val="009D284F"/>
    <w:rsid w:val="00A02B0E"/>
    <w:rsid w:val="00A05D56"/>
    <w:rsid w:val="00A06316"/>
    <w:rsid w:val="00A350A0"/>
    <w:rsid w:val="00A35743"/>
    <w:rsid w:val="00A42DE6"/>
    <w:rsid w:val="00A5642A"/>
    <w:rsid w:val="00A573DC"/>
    <w:rsid w:val="00A71CA3"/>
    <w:rsid w:val="00A936C4"/>
    <w:rsid w:val="00A97C1B"/>
    <w:rsid w:val="00AA44F4"/>
    <w:rsid w:val="00AA4DE2"/>
    <w:rsid w:val="00AC00D8"/>
    <w:rsid w:val="00AD65CD"/>
    <w:rsid w:val="00AF181F"/>
    <w:rsid w:val="00B00751"/>
    <w:rsid w:val="00B04BB3"/>
    <w:rsid w:val="00B1213E"/>
    <w:rsid w:val="00B23EB9"/>
    <w:rsid w:val="00B3569E"/>
    <w:rsid w:val="00B424FD"/>
    <w:rsid w:val="00B42F14"/>
    <w:rsid w:val="00B53D52"/>
    <w:rsid w:val="00B64868"/>
    <w:rsid w:val="00B66737"/>
    <w:rsid w:val="00B77547"/>
    <w:rsid w:val="00BA3B61"/>
    <w:rsid w:val="00BB17D7"/>
    <w:rsid w:val="00BB5A54"/>
    <w:rsid w:val="00BC3746"/>
    <w:rsid w:val="00BE6688"/>
    <w:rsid w:val="00BF7C0C"/>
    <w:rsid w:val="00C038DE"/>
    <w:rsid w:val="00C05247"/>
    <w:rsid w:val="00C2621F"/>
    <w:rsid w:val="00C52077"/>
    <w:rsid w:val="00C6285C"/>
    <w:rsid w:val="00C65D35"/>
    <w:rsid w:val="00C733F5"/>
    <w:rsid w:val="00C73FAF"/>
    <w:rsid w:val="00C83F3F"/>
    <w:rsid w:val="00C85228"/>
    <w:rsid w:val="00C909E1"/>
    <w:rsid w:val="00C91C96"/>
    <w:rsid w:val="00C92753"/>
    <w:rsid w:val="00C957AA"/>
    <w:rsid w:val="00CC27EC"/>
    <w:rsid w:val="00CC2BD9"/>
    <w:rsid w:val="00D02408"/>
    <w:rsid w:val="00D03438"/>
    <w:rsid w:val="00D43C2D"/>
    <w:rsid w:val="00D57494"/>
    <w:rsid w:val="00D82135"/>
    <w:rsid w:val="00D844FF"/>
    <w:rsid w:val="00DA2997"/>
    <w:rsid w:val="00DA6965"/>
    <w:rsid w:val="00DB0DA2"/>
    <w:rsid w:val="00DB7684"/>
    <w:rsid w:val="00DC14D4"/>
    <w:rsid w:val="00DD3060"/>
    <w:rsid w:val="00DD7306"/>
    <w:rsid w:val="00DF34EA"/>
    <w:rsid w:val="00E060E2"/>
    <w:rsid w:val="00E16FFF"/>
    <w:rsid w:val="00E26764"/>
    <w:rsid w:val="00E409D2"/>
    <w:rsid w:val="00E43FFB"/>
    <w:rsid w:val="00E5039D"/>
    <w:rsid w:val="00E53D92"/>
    <w:rsid w:val="00E75BE9"/>
    <w:rsid w:val="00EA5894"/>
    <w:rsid w:val="00EB6D74"/>
    <w:rsid w:val="00EC4026"/>
    <w:rsid w:val="00ED2C4E"/>
    <w:rsid w:val="00ED63AD"/>
    <w:rsid w:val="00EF1FA4"/>
    <w:rsid w:val="00F158E7"/>
    <w:rsid w:val="00F27A9B"/>
    <w:rsid w:val="00F307CC"/>
    <w:rsid w:val="00F375E0"/>
    <w:rsid w:val="00F454D0"/>
    <w:rsid w:val="00F458E3"/>
    <w:rsid w:val="00F51163"/>
    <w:rsid w:val="00F52A16"/>
    <w:rsid w:val="00F64E43"/>
    <w:rsid w:val="00F66187"/>
    <w:rsid w:val="00F855BC"/>
    <w:rsid w:val="00F9477D"/>
    <w:rsid w:val="00FB449A"/>
    <w:rsid w:val="00FC3590"/>
    <w:rsid w:val="00FC6214"/>
    <w:rsid w:val="00FD0BF3"/>
    <w:rsid w:val="00FD1457"/>
    <w:rsid w:val="00FE3A41"/>
    <w:rsid w:val="00FE4927"/>
    <w:rsid w:val="00FE7D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679F30"/>
  <w15:chartTrackingRefBased/>
  <w15:docId w15:val="{9182C351-865A-4CC1-95A6-3452B1A13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89A"/>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789A"/>
    <w:pPr>
      <w:tabs>
        <w:tab w:val="center" w:pos="4680"/>
        <w:tab w:val="right" w:pos="9360"/>
      </w:tabs>
    </w:pPr>
  </w:style>
  <w:style w:type="character" w:customStyle="1" w:styleId="HeaderChar">
    <w:name w:val="Header Char"/>
    <w:basedOn w:val="DefaultParagraphFont"/>
    <w:link w:val="Header"/>
    <w:uiPriority w:val="99"/>
    <w:rsid w:val="000B789A"/>
  </w:style>
  <w:style w:type="paragraph" w:styleId="Footer">
    <w:name w:val="footer"/>
    <w:basedOn w:val="Normal"/>
    <w:link w:val="FooterChar"/>
    <w:uiPriority w:val="99"/>
    <w:unhideWhenUsed/>
    <w:rsid w:val="000B789A"/>
    <w:pPr>
      <w:tabs>
        <w:tab w:val="center" w:pos="4680"/>
        <w:tab w:val="right" w:pos="9360"/>
      </w:tabs>
    </w:pPr>
  </w:style>
  <w:style w:type="character" w:customStyle="1" w:styleId="FooterChar">
    <w:name w:val="Footer Char"/>
    <w:basedOn w:val="DefaultParagraphFont"/>
    <w:link w:val="Footer"/>
    <w:uiPriority w:val="99"/>
    <w:rsid w:val="000B789A"/>
  </w:style>
  <w:style w:type="character" w:styleId="CommentReference">
    <w:name w:val="annotation reference"/>
    <w:basedOn w:val="DefaultParagraphFont"/>
    <w:uiPriority w:val="99"/>
    <w:semiHidden/>
    <w:unhideWhenUsed/>
    <w:rsid w:val="00962A2E"/>
    <w:rPr>
      <w:sz w:val="16"/>
      <w:szCs w:val="16"/>
    </w:rPr>
  </w:style>
  <w:style w:type="paragraph" w:styleId="CommentText">
    <w:name w:val="annotation text"/>
    <w:basedOn w:val="Normal"/>
    <w:link w:val="CommentTextChar"/>
    <w:uiPriority w:val="99"/>
    <w:semiHidden/>
    <w:unhideWhenUsed/>
    <w:rsid w:val="00962A2E"/>
    <w:rPr>
      <w:sz w:val="20"/>
      <w:szCs w:val="20"/>
    </w:rPr>
  </w:style>
  <w:style w:type="character" w:customStyle="1" w:styleId="CommentTextChar">
    <w:name w:val="Comment Text Char"/>
    <w:basedOn w:val="DefaultParagraphFont"/>
    <w:link w:val="CommentText"/>
    <w:uiPriority w:val="99"/>
    <w:semiHidden/>
    <w:rsid w:val="00962A2E"/>
    <w:rPr>
      <w:sz w:val="20"/>
      <w:szCs w:val="20"/>
    </w:rPr>
  </w:style>
  <w:style w:type="paragraph" w:styleId="CommentSubject">
    <w:name w:val="annotation subject"/>
    <w:basedOn w:val="CommentText"/>
    <w:next w:val="CommentText"/>
    <w:link w:val="CommentSubjectChar"/>
    <w:uiPriority w:val="99"/>
    <w:semiHidden/>
    <w:unhideWhenUsed/>
    <w:rsid w:val="00962A2E"/>
    <w:rPr>
      <w:b/>
      <w:bCs/>
    </w:rPr>
  </w:style>
  <w:style w:type="character" w:customStyle="1" w:styleId="CommentSubjectChar">
    <w:name w:val="Comment Subject Char"/>
    <w:basedOn w:val="CommentTextChar"/>
    <w:link w:val="CommentSubject"/>
    <w:uiPriority w:val="99"/>
    <w:semiHidden/>
    <w:rsid w:val="00962A2E"/>
    <w:rPr>
      <w:b/>
      <w:bCs/>
      <w:sz w:val="20"/>
      <w:szCs w:val="20"/>
    </w:rPr>
  </w:style>
  <w:style w:type="character" w:styleId="Hyperlink">
    <w:name w:val="Hyperlink"/>
    <w:basedOn w:val="DefaultParagraphFont"/>
    <w:uiPriority w:val="99"/>
    <w:unhideWhenUsed/>
    <w:rsid w:val="001637F5"/>
    <w:rPr>
      <w:color w:val="0563C1" w:themeColor="hyperlink"/>
      <w:u w:val="single"/>
    </w:rPr>
  </w:style>
  <w:style w:type="paragraph" w:styleId="Revision">
    <w:name w:val="Revision"/>
    <w:hidden/>
    <w:uiPriority w:val="99"/>
    <w:semiHidden/>
    <w:rsid w:val="00F52A1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93773">
      <w:bodyDiv w:val="1"/>
      <w:marLeft w:val="0"/>
      <w:marRight w:val="0"/>
      <w:marTop w:val="0"/>
      <w:marBottom w:val="0"/>
      <w:divBdr>
        <w:top w:val="none" w:sz="0" w:space="0" w:color="auto"/>
        <w:left w:val="none" w:sz="0" w:space="0" w:color="auto"/>
        <w:bottom w:val="none" w:sz="0" w:space="0" w:color="auto"/>
        <w:right w:val="none" w:sz="0" w:space="0" w:color="auto"/>
      </w:divBdr>
    </w:div>
    <w:div w:id="1255356370">
      <w:bodyDiv w:val="1"/>
      <w:marLeft w:val="0"/>
      <w:marRight w:val="0"/>
      <w:marTop w:val="0"/>
      <w:marBottom w:val="0"/>
      <w:divBdr>
        <w:top w:val="none" w:sz="0" w:space="0" w:color="auto"/>
        <w:left w:val="none" w:sz="0" w:space="0" w:color="auto"/>
        <w:bottom w:val="none" w:sz="0" w:space="0" w:color="auto"/>
        <w:right w:val="none" w:sz="0" w:space="0" w:color="auto"/>
      </w:divBdr>
      <w:divsChild>
        <w:div w:id="967904085">
          <w:marLeft w:val="0"/>
          <w:marRight w:val="0"/>
          <w:marTop w:val="0"/>
          <w:marBottom w:val="0"/>
          <w:divBdr>
            <w:top w:val="single" w:sz="2" w:space="0" w:color="auto"/>
            <w:left w:val="single" w:sz="2" w:space="0" w:color="auto"/>
            <w:bottom w:val="single" w:sz="6" w:space="0" w:color="auto"/>
            <w:right w:val="single" w:sz="2" w:space="0" w:color="auto"/>
          </w:divBdr>
          <w:divsChild>
            <w:div w:id="380250940">
              <w:marLeft w:val="0"/>
              <w:marRight w:val="0"/>
              <w:marTop w:val="100"/>
              <w:marBottom w:val="100"/>
              <w:divBdr>
                <w:top w:val="single" w:sz="2" w:space="0" w:color="D9D9E3"/>
                <w:left w:val="single" w:sz="2" w:space="0" w:color="D9D9E3"/>
                <w:bottom w:val="single" w:sz="2" w:space="0" w:color="D9D9E3"/>
                <w:right w:val="single" w:sz="2" w:space="0" w:color="D9D9E3"/>
              </w:divBdr>
              <w:divsChild>
                <w:div w:id="768038842">
                  <w:marLeft w:val="0"/>
                  <w:marRight w:val="0"/>
                  <w:marTop w:val="0"/>
                  <w:marBottom w:val="0"/>
                  <w:divBdr>
                    <w:top w:val="single" w:sz="2" w:space="0" w:color="D9D9E3"/>
                    <w:left w:val="single" w:sz="2" w:space="0" w:color="D9D9E3"/>
                    <w:bottom w:val="single" w:sz="2" w:space="0" w:color="D9D9E3"/>
                    <w:right w:val="single" w:sz="2" w:space="0" w:color="D9D9E3"/>
                  </w:divBdr>
                  <w:divsChild>
                    <w:div w:id="1004013453">
                      <w:marLeft w:val="0"/>
                      <w:marRight w:val="0"/>
                      <w:marTop w:val="0"/>
                      <w:marBottom w:val="0"/>
                      <w:divBdr>
                        <w:top w:val="single" w:sz="2" w:space="0" w:color="D9D9E3"/>
                        <w:left w:val="single" w:sz="2" w:space="0" w:color="D9D9E3"/>
                        <w:bottom w:val="single" w:sz="2" w:space="0" w:color="D9D9E3"/>
                        <w:right w:val="single" w:sz="2" w:space="0" w:color="D9D9E3"/>
                      </w:divBdr>
                      <w:divsChild>
                        <w:div w:id="739404699">
                          <w:marLeft w:val="0"/>
                          <w:marRight w:val="0"/>
                          <w:marTop w:val="0"/>
                          <w:marBottom w:val="0"/>
                          <w:divBdr>
                            <w:top w:val="single" w:sz="2" w:space="0" w:color="D9D9E3"/>
                            <w:left w:val="single" w:sz="2" w:space="0" w:color="D9D9E3"/>
                            <w:bottom w:val="single" w:sz="2" w:space="0" w:color="D9D9E3"/>
                            <w:right w:val="single" w:sz="2" w:space="0" w:color="D9D9E3"/>
                          </w:divBdr>
                          <w:divsChild>
                            <w:div w:id="1579825684">
                              <w:marLeft w:val="0"/>
                              <w:marRight w:val="0"/>
                              <w:marTop w:val="0"/>
                              <w:marBottom w:val="0"/>
                              <w:divBdr>
                                <w:top w:val="single" w:sz="2" w:space="0" w:color="D9D9E3"/>
                                <w:left w:val="single" w:sz="2" w:space="0" w:color="D9D9E3"/>
                                <w:bottom w:val="single" w:sz="2" w:space="0" w:color="D9D9E3"/>
                                <w:right w:val="single" w:sz="2" w:space="0" w:color="D9D9E3"/>
                              </w:divBdr>
                              <w:divsChild>
                                <w:div w:id="1616516507">
                                  <w:marLeft w:val="0"/>
                                  <w:marRight w:val="0"/>
                                  <w:marTop w:val="0"/>
                                  <w:marBottom w:val="0"/>
                                  <w:divBdr>
                                    <w:top w:val="single" w:sz="2" w:space="0" w:color="D9D9E3"/>
                                    <w:left w:val="single" w:sz="2" w:space="0" w:color="D9D9E3"/>
                                    <w:bottom w:val="single" w:sz="2" w:space="0" w:color="D9D9E3"/>
                                    <w:right w:val="single" w:sz="2" w:space="0" w:color="D9D9E3"/>
                                  </w:divBdr>
                                  <w:divsChild>
                                    <w:div w:id="6033475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178010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izian@azizidevelopme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E1D3C-591E-4803-A326-6F3688682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680</Words>
  <Characters>3881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Tizian H. G. Raab</dc:creator>
  <cp:keywords/>
  <dc:description/>
  <cp:lastModifiedBy>tima khalifeh</cp:lastModifiedBy>
  <cp:revision>2</cp:revision>
  <dcterms:created xsi:type="dcterms:W3CDTF">2023-11-07T05:53:00Z</dcterms:created>
  <dcterms:modified xsi:type="dcterms:W3CDTF">2023-11-07T05:53:00Z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58d1ae0b-0cdd-4e28-bb36-42f3222b0b0b</vt:lpwstr>
  </property>
</Properties>
</file>