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DB192" w14:textId="77777777" w:rsidR="00F21E30" w:rsidRDefault="00F21E30" w:rsidP="00AC2A3D">
      <w:pPr>
        <w:bidi/>
        <w:jc w:val="center"/>
        <w:rPr>
          <w:rFonts w:ascii="Simplified Arabic" w:hAnsi="Simplified Arabic" w:cs="Simplified Arabic"/>
          <w:b/>
          <w:bCs/>
          <w:sz w:val="36"/>
          <w:szCs w:val="36"/>
        </w:rPr>
      </w:pPr>
    </w:p>
    <w:p w14:paraId="0618B6AF" w14:textId="11F8003C" w:rsidR="00AC2A3D" w:rsidRPr="00AC2A3D" w:rsidRDefault="00AC2A3D" w:rsidP="00F21E30">
      <w:pPr>
        <w:bidi/>
        <w:jc w:val="center"/>
        <w:rPr>
          <w:rFonts w:ascii="Simplified Arabic" w:hAnsi="Simplified Arabic" w:cs="Simplified Arabic"/>
          <w:b/>
          <w:bCs/>
          <w:sz w:val="36"/>
          <w:szCs w:val="36"/>
          <w:rtl/>
        </w:rPr>
      </w:pPr>
      <w:r w:rsidRPr="00AC2A3D">
        <w:rPr>
          <w:rFonts w:ascii="Simplified Arabic" w:hAnsi="Simplified Arabic" w:cs="Simplified Arabic"/>
          <w:b/>
          <w:bCs/>
          <w:sz w:val="36"/>
          <w:szCs w:val="36"/>
          <w:rtl/>
        </w:rPr>
        <w:t xml:space="preserve">عزيزي تسجل رقمًا قياسيّاً </w:t>
      </w:r>
      <w:r w:rsidRPr="00AC2A3D">
        <w:rPr>
          <w:rFonts w:ascii="Simplified Arabic" w:hAnsi="Simplified Arabic" w:cs="Simplified Arabic"/>
          <w:b/>
          <w:bCs/>
          <w:sz w:val="36"/>
          <w:szCs w:val="36"/>
          <w:rtl/>
          <w:lang w:bidi="ar-AE"/>
        </w:rPr>
        <w:t xml:space="preserve">جديداً </w:t>
      </w:r>
      <w:r w:rsidRPr="00AC2A3D">
        <w:rPr>
          <w:rFonts w:ascii="Simplified Arabic" w:hAnsi="Simplified Arabic" w:cs="Simplified Arabic"/>
          <w:b/>
          <w:bCs/>
          <w:sz w:val="36"/>
          <w:szCs w:val="36"/>
          <w:rtl/>
        </w:rPr>
        <w:t xml:space="preserve">لأكبر كميّة صب مُتواصلة للخرسانة في مشروع "عزيزي ڤينيس" </w:t>
      </w:r>
    </w:p>
    <w:p w14:paraId="10344E43" w14:textId="5B6462B9" w:rsidR="00AC2A3D" w:rsidRPr="00F21E30" w:rsidRDefault="00AC2A3D" w:rsidP="00F21E30">
      <w:pPr>
        <w:pStyle w:val="ListParagraph"/>
        <w:numPr>
          <w:ilvl w:val="0"/>
          <w:numId w:val="2"/>
        </w:numPr>
        <w:bidi/>
        <w:spacing w:after="160" w:line="259" w:lineRule="auto"/>
        <w:jc w:val="both"/>
        <w:rPr>
          <w:rFonts w:ascii="Simplified Arabic" w:eastAsia="Times New Roman" w:hAnsi="Simplified Arabic" w:cs="Simplified Arabic"/>
          <w:b/>
          <w:bCs/>
          <w:sz w:val="24"/>
          <w:szCs w:val="24"/>
          <w:lang w:eastAsia="en-AE"/>
        </w:rPr>
      </w:pPr>
      <w:r w:rsidRPr="00AC2A3D">
        <w:rPr>
          <w:rFonts w:ascii="Simplified Arabic" w:eastAsia="Times New Roman" w:hAnsi="Simplified Arabic" w:cs="Simplified Arabic"/>
          <w:b/>
          <w:bCs/>
          <w:sz w:val="24"/>
          <w:szCs w:val="24"/>
          <w:rtl/>
          <w:lang w:eastAsia="en-AE"/>
        </w:rPr>
        <w:t xml:space="preserve">شهد المشروع عملية صبّ للخرسانة استمرت </w:t>
      </w:r>
      <w:r w:rsidR="00657FC1">
        <w:rPr>
          <w:rFonts w:ascii="Simplified Arabic" w:eastAsia="Times New Roman" w:hAnsi="Simplified Arabic" w:cs="Simplified Arabic" w:hint="cs"/>
          <w:b/>
          <w:bCs/>
          <w:sz w:val="24"/>
          <w:szCs w:val="24"/>
          <w:rtl/>
          <w:lang w:eastAsia="en-AE"/>
        </w:rPr>
        <w:t>لمدة يومين</w:t>
      </w:r>
      <w:r w:rsidRPr="00AC2A3D">
        <w:rPr>
          <w:rFonts w:ascii="Simplified Arabic" w:eastAsia="Times New Roman" w:hAnsi="Simplified Arabic" w:cs="Simplified Arabic"/>
          <w:b/>
          <w:bCs/>
          <w:sz w:val="24"/>
          <w:szCs w:val="24"/>
          <w:rtl/>
          <w:lang w:eastAsia="en-AE"/>
        </w:rPr>
        <w:t>، وبلغ حجمها 22 ألف متر مكعّب.</w:t>
      </w:r>
    </w:p>
    <w:p w14:paraId="7E976B30" w14:textId="77777777" w:rsidR="00F21E30" w:rsidRPr="00F21E30" w:rsidRDefault="00F21E30" w:rsidP="00F21E30">
      <w:pPr>
        <w:pStyle w:val="ListParagraph"/>
        <w:numPr>
          <w:ilvl w:val="0"/>
          <w:numId w:val="2"/>
        </w:numPr>
        <w:bidi/>
        <w:spacing w:after="160" w:line="259" w:lineRule="auto"/>
        <w:jc w:val="both"/>
        <w:rPr>
          <w:rFonts w:ascii="Simplified Arabic" w:eastAsia="Times New Roman" w:hAnsi="Simplified Arabic" w:cs="Simplified Arabic"/>
          <w:b/>
          <w:bCs/>
          <w:sz w:val="24"/>
          <w:szCs w:val="24"/>
          <w:lang w:eastAsia="en-AE"/>
        </w:rPr>
      </w:pPr>
    </w:p>
    <w:p w14:paraId="41AB146A" w14:textId="7B51BCD1" w:rsidR="00AC2A3D" w:rsidRPr="00AC2A3D" w:rsidRDefault="00AC2A3D" w:rsidP="00AC2A3D">
      <w:pPr>
        <w:bidi/>
        <w:jc w:val="both"/>
        <w:rPr>
          <w:rFonts w:ascii="Simplified Arabic" w:hAnsi="Simplified Arabic" w:cs="Simplified Arabic"/>
          <w:sz w:val="24"/>
          <w:szCs w:val="24"/>
          <w:rtl/>
        </w:rPr>
      </w:pPr>
      <w:r w:rsidRPr="00AC2A3D">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29</w:t>
      </w:r>
      <w:r w:rsidRPr="00AC2A3D">
        <w:rPr>
          <w:rFonts w:ascii="Simplified Arabic" w:hAnsi="Simplified Arabic" w:cs="Simplified Arabic"/>
          <w:b/>
          <w:bCs/>
          <w:sz w:val="24"/>
          <w:szCs w:val="24"/>
          <w:rtl/>
        </w:rPr>
        <w:t xml:space="preserve"> يوليو 2024</w:t>
      </w:r>
      <w:r w:rsidRPr="00AC2A3D">
        <w:rPr>
          <w:rFonts w:ascii="Simplified Arabic" w:hAnsi="Simplified Arabic" w:cs="Simplified Arabic"/>
          <w:sz w:val="24"/>
          <w:szCs w:val="24"/>
          <w:rtl/>
        </w:rPr>
        <w:t>: حققت عزيزي للتطوير</w:t>
      </w:r>
      <w:r w:rsidRPr="00AC2A3D">
        <w:rPr>
          <w:rFonts w:ascii="Simplified Arabic" w:hAnsi="Simplified Arabic" w:cs="Simplified Arabic"/>
          <w:sz w:val="24"/>
          <w:szCs w:val="24"/>
          <w:rtl/>
          <w:lang w:bidi="ar-AE"/>
        </w:rPr>
        <w:t xml:space="preserve"> العقاري</w:t>
      </w:r>
      <w:r w:rsidRPr="00AC2A3D">
        <w:rPr>
          <w:rFonts w:ascii="Simplified Arabic" w:hAnsi="Simplified Arabic" w:cs="Simplified Arabic"/>
          <w:sz w:val="24"/>
          <w:szCs w:val="24"/>
          <w:rtl/>
        </w:rPr>
        <w:t>، المطوّر الخاص الرائد</w:t>
      </w:r>
      <w:r w:rsidRPr="00AC2A3D">
        <w:rPr>
          <w:rFonts w:ascii="Simplified Arabic" w:hAnsi="Simplified Arabic" w:cs="Simplified Arabic"/>
          <w:sz w:val="24"/>
          <w:szCs w:val="24"/>
          <w:rtl/>
          <w:lang w:bidi="ar-AE"/>
        </w:rPr>
        <w:t xml:space="preserve"> في دولة الإمارات العربيّة المتحدّة</w:t>
      </w:r>
      <w:r w:rsidRPr="00AC2A3D">
        <w:rPr>
          <w:rFonts w:ascii="Simplified Arabic" w:hAnsi="Simplified Arabic" w:cs="Simplified Arabic"/>
          <w:sz w:val="24"/>
          <w:szCs w:val="24"/>
          <w:rtl/>
        </w:rPr>
        <w:t xml:space="preserve">، إنجازاً جديداً بتحطيم الرقم القياسي في أكبر عملية صبّ متواصلة للخرسانة على مستوى الدولة، حيث تم صبّ أكثر من 22 ألف متر مكعب من الخرسانة على مدار </w:t>
      </w:r>
      <w:r w:rsidR="00657FC1">
        <w:rPr>
          <w:rFonts w:ascii="Simplified Arabic" w:hAnsi="Simplified Arabic" w:cs="Simplified Arabic" w:hint="cs"/>
          <w:sz w:val="24"/>
          <w:szCs w:val="24"/>
          <w:rtl/>
        </w:rPr>
        <w:t>56 ساعة</w:t>
      </w:r>
      <w:r w:rsidRPr="00AC2A3D">
        <w:rPr>
          <w:rFonts w:ascii="Simplified Arabic" w:hAnsi="Simplified Arabic" w:cs="Simplified Arabic"/>
          <w:sz w:val="24"/>
          <w:szCs w:val="24"/>
          <w:rtl/>
        </w:rPr>
        <w:t xml:space="preserve">، من الجمعة 26 يوليو إلى الأحد 28 يوليو 2024، وذلك في مشروع </w:t>
      </w:r>
      <w:r w:rsidRPr="00AC2A3D">
        <w:rPr>
          <w:rFonts w:ascii="Simplified Arabic" w:hAnsi="Simplified Arabic" w:cs="Simplified Arabic"/>
          <w:rtl/>
        </w:rPr>
        <w:t>"</w:t>
      </w:r>
      <w:r w:rsidRPr="00AC2A3D">
        <w:rPr>
          <w:rFonts w:ascii="Simplified Arabic" w:hAnsi="Simplified Arabic" w:cs="Simplified Arabic"/>
          <w:sz w:val="24"/>
          <w:szCs w:val="24"/>
          <w:rtl/>
        </w:rPr>
        <w:t>عزيزي ڤينيس</w:t>
      </w:r>
      <w:r w:rsidRPr="00AC2A3D">
        <w:rPr>
          <w:rFonts w:ascii="Simplified Arabic" w:hAnsi="Simplified Arabic" w:cs="Simplified Arabic"/>
          <w:rtl/>
        </w:rPr>
        <w:t>"</w:t>
      </w:r>
      <w:r w:rsidRPr="00AC2A3D">
        <w:rPr>
          <w:rFonts w:ascii="Simplified Arabic" w:hAnsi="Simplified Arabic" w:cs="Simplified Arabic"/>
          <w:sz w:val="24"/>
          <w:szCs w:val="24"/>
          <w:rtl/>
        </w:rPr>
        <w:t xml:space="preserve"> في دبي الجنوب، مجمعها الفاخر متعدّد الاستخدامات والذي يقع بالكامل داخل بحيرة يُمكن السباحة فيها وتتميّز بلونها الأزرق الكريستاليّ وتعتبر إحدى أكبر البحيرات من نوعها في العالم.</w:t>
      </w:r>
    </w:p>
    <w:p w14:paraId="5B3B0990" w14:textId="25622BDC" w:rsidR="00AC2A3D" w:rsidRPr="00AC2A3D" w:rsidRDefault="00AC2A3D" w:rsidP="00AC2A3D">
      <w:pPr>
        <w:pStyle w:val="NormalWeb"/>
        <w:bidi/>
        <w:jc w:val="both"/>
        <w:rPr>
          <w:rFonts w:ascii="Simplified Arabic" w:hAnsi="Simplified Arabic" w:cs="Simplified Arabic"/>
          <w:rtl/>
        </w:rPr>
      </w:pPr>
      <w:r w:rsidRPr="00AC2A3D">
        <w:rPr>
          <w:rFonts w:ascii="Simplified Arabic" w:hAnsi="Simplified Arabic" w:cs="Simplified Arabic"/>
          <w:rtl/>
        </w:rPr>
        <w:t>وأعرب مرويس عزيزي، المؤسس ورئيس مجلس إدارة شركة عزيزي للتطوير العقاري، عن فخره الكبير بما حققته الشركة من إنجازات في تحويل الرؤى إلى واقع ملموس وبسرعة وجودة عاليتين عبر مشاريعها المتعدّدة</w:t>
      </w:r>
      <w:r w:rsidRPr="00AC2A3D">
        <w:rPr>
          <w:rFonts w:ascii="Simplified Arabic" w:hAnsi="Simplified Arabic" w:cs="Simplified Arabic"/>
        </w:rPr>
        <w:t>.</w:t>
      </w:r>
      <w:r w:rsidRPr="00AC2A3D">
        <w:rPr>
          <w:rFonts w:ascii="Simplified Arabic" w:hAnsi="Simplified Arabic" w:cs="Simplified Arabic"/>
          <w:rtl/>
        </w:rPr>
        <w:t xml:space="preserve"> وقال: "إنّ عملية صب الخرسانة التي سجّلت رقماً قياسياً جديداً واستمرت </w:t>
      </w:r>
      <w:r w:rsidR="006B6CEE">
        <w:rPr>
          <w:rFonts w:ascii="Simplified Arabic" w:hAnsi="Simplified Arabic" w:cs="Simplified Arabic" w:hint="cs"/>
          <w:rtl/>
          <w:lang w:bidi="ar-AE"/>
        </w:rPr>
        <w:t>لمدة يومين</w:t>
      </w:r>
      <w:r w:rsidRPr="00AC2A3D">
        <w:rPr>
          <w:rFonts w:ascii="Simplified Arabic" w:hAnsi="Simplified Arabic" w:cs="Simplified Arabic"/>
          <w:rtl/>
        </w:rPr>
        <w:t xml:space="preserve"> وتعتبر </w:t>
      </w:r>
      <w:r w:rsidR="00657713">
        <w:rPr>
          <w:rFonts w:ascii="Simplified Arabic" w:hAnsi="Simplified Arabic" w:cs="Simplified Arabic" w:hint="cs"/>
          <w:rtl/>
        </w:rPr>
        <w:t>الأكبر</w:t>
      </w:r>
      <w:r w:rsidR="00657713" w:rsidRPr="00AC2A3D">
        <w:rPr>
          <w:rFonts w:ascii="Simplified Arabic" w:hAnsi="Simplified Arabic" w:cs="Simplified Arabic"/>
          <w:rtl/>
        </w:rPr>
        <w:t xml:space="preserve"> </w:t>
      </w:r>
      <w:r w:rsidRPr="00AC2A3D">
        <w:rPr>
          <w:rFonts w:ascii="Simplified Arabic" w:hAnsi="Simplified Arabic" w:cs="Simplified Arabic"/>
          <w:rtl/>
        </w:rPr>
        <w:t>من نوعها في دولة الإمارات، تعد دليلاً واضحاً على سرعة وتيرة العمل في مشروع "عزيزي ڤينيس" قيد الإنشاء، والذي يمثل أحدث مشاريعنا الرئيسة في دبي الجنوب".</w:t>
      </w:r>
    </w:p>
    <w:p w14:paraId="02EAB81A" w14:textId="77777777" w:rsidR="00AC2A3D" w:rsidRPr="00AC2A3D" w:rsidRDefault="00AC2A3D" w:rsidP="00AC2A3D">
      <w:pPr>
        <w:pStyle w:val="NormalWeb"/>
        <w:bidi/>
        <w:jc w:val="both"/>
        <w:rPr>
          <w:rFonts w:ascii="Simplified Arabic" w:hAnsi="Simplified Arabic" w:cs="Simplified Arabic"/>
          <w:rtl/>
        </w:rPr>
      </w:pPr>
      <w:r w:rsidRPr="00AC2A3D">
        <w:rPr>
          <w:rFonts w:ascii="Simplified Arabic" w:hAnsi="Simplified Arabic" w:cs="Simplified Arabic"/>
          <w:rtl/>
        </w:rPr>
        <w:t>وسيضم مشروع "عزيزي ڤينيس" أكثر من 36 ألف وحدة في 100 مجمع سكني، وأكثر من 109 منازل فائقة الفخامة، وتتولى عزيزي دور المطور الرئيس المسؤول عن إنشاء المباني والطرق وجميع البنية التحتية ل</w:t>
      </w:r>
      <w:r w:rsidRPr="00AC2A3D">
        <w:rPr>
          <w:rFonts w:ascii="Simplified Arabic" w:hAnsi="Simplified Arabic" w:cs="Simplified Arabic"/>
          <w:rtl/>
          <w:lang w:bidi="ar-AE"/>
        </w:rPr>
        <w:t>ل</w:t>
      </w:r>
      <w:r w:rsidRPr="00AC2A3D">
        <w:rPr>
          <w:rFonts w:ascii="Simplified Arabic" w:hAnsi="Simplified Arabic" w:cs="Simplified Arabic"/>
          <w:rtl/>
        </w:rPr>
        <w:t>مشروع.</w:t>
      </w:r>
    </w:p>
    <w:p w14:paraId="01A5684F" w14:textId="77777777" w:rsidR="00AC2A3D" w:rsidRPr="00AC2A3D" w:rsidRDefault="00AC2A3D" w:rsidP="00AC2A3D">
      <w:pPr>
        <w:pStyle w:val="NormalWeb"/>
        <w:bidi/>
        <w:jc w:val="both"/>
        <w:rPr>
          <w:rFonts w:ascii="Simplified Arabic" w:hAnsi="Simplified Arabic" w:cs="Simplified Arabic"/>
          <w:rtl/>
        </w:rPr>
      </w:pPr>
      <w:r w:rsidRPr="00AC2A3D">
        <w:rPr>
          <w:rFonts w:ascii="Simplified Arabic" w:hAnsi="Simplified Arabic" w:cs="Simplified Arabic"/>
          <w:rtl/>
        </w:rPr>
        <w:t>كما يتميز المشروع ببحيرته الضخمة وبلونها الأزرق الكريستالي،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الأخرى، وممشى يضم مجموعة واسعة من المطاعم والمحلات المتخصصة.</w:t>
      </w:r>
    </w:p>
    <w:p w14:paraId="419F4E48" w14:textId="77777777" w:rsidR="00AC2A3D" w:rsidRPr="00AC2A3D" w:rsidRDefault="00AC2A3D" w:rsidP="00AC2A3D">
      <w:pPr>
        <w:pStyle w:val="NormalWeb"/>
        <w:bidi/>
        <w:jc w:val="both"/>
        <w:rPr>
          <w:rFonts w:ascii="Simplified Arabic" w:hAnsi="Simplified Arabic" w:cs="Simplified Arabic"/>
          <w:rtl/>
        </w:rPr>
      </w:pPr>
      <w:r w:rsidRPr="00AC2A3D">
        <w:rPr>
          <w:rFonts w:ascii="Simplified Arabic" w:hAnsi="Simplified Arabic" w:cs="Simplified Arabic"/>
          <w:rtl/>
        </w:rPr>
        <w:t>وتكتمل عناصر "عزيزي ڤينيس"، مع وجود المساحات الخضراء الكثيفة، والمصممة بشكل جميل في جميع أرجائه. وهناك عامل جذب رئيس آخر، سيتم تطويره داخل المشروع، وهو عزيزي أوبرا في قلب البوليفارد، والتي تم بناؤها وفقاً لأعلى المعايير المعاصرة في التصميم والهندسة المعمارية، وستصبح واحدة من أبرز الأماكن لإقامة الفعاليات الثقافية والمجتمعية في دبي</w:t>
      </w:r>
      <w:r w:rsidRPr="00AC2A3D">
        <w:rPr>
          <w:rFonts w:ascii="Simplified Arabic" w:hAnsi="Simplified Arabic" w:cs="Simplified Arabic"/>
        </w:rPr>
        <w:t>.</w:t>
      </w:r>
    </w:p>
    <w:p w14:paraId="178AF7BF" w14:textId="77777777" w:rsidR="00AC2A3D" w:rsidRPr="00AC2A3D" w:rsidRDefault="00AC2A3D" w:rsidP="00AC2A3D">
      <w:pPr>
        <w:bidi/>
        <w:jc w:val="both"/>
        <w:rPr>
          <w:rFonts w:ascii="Simplified Arabic" w:hAnsi="Simplified Arabic" w:cs="Simplified Arabic"/>
          <w:sz w:val="24"/>
          <w:szCs w:val="24"/>
          <w:rtl/>
        </w:rPr>
      </w:pPr>
      <w:r w:rsidRPr="00AC2A3D">
        <w:rPr>
          <w:rFonts w:ascii="Simplified Arabic" w:hAnsi="Simplified Arabic" w:cs="Simplified Arabic"/>
          <w:sz w:val="24"/>
          <w:szCs w:val="24"/>
          <w:rtl/>
        </w:rPr>
        <w:lastRenderedPageBreak/>
        <w:t xml:space="preserve">ويوجد في قلب </w:t>
      </w:r>
      <w:r w:rsidRPr="00AC2A3D">
        <w:rPr>
          <w:rFonts w:ascii="Simplified Arabic" w:hAnsi="Simplified Arabic" w:cs="Simplified Arabic"/>
          <w:rtl/>
        </w:rPr>
        <w:t>"</w:t>
      </w:r>
      <w:r w:rsidRPr="00AC2A3D">
        <w:rPr>
          <w:rFonts w:ascii="Simplified Arabic" w:hAnsi="Simplified Arabic" w:cs="Simplified Arabic"/>
          <w:sz w:val="24"/>
          <w:szCs w:val="24"/>
          <w:rtl/>
        </w:rPr>
        <w:t>عزيزي ڤينيس</w:t>
      </w:r>
      <w:r w:rsidRPr="00AC2A3D">
        <w:rPr>
          <w:rFonts w:ascii="Simplified Arabic" w:hAnsi="Simplified Arabic" w:cs="Simplified Arabic"/>
          <w:rtl/>
        </w:rPr>
        <w:t>"</w:t>
      </w:r>
      <w:r w:rsidRPr="00AC2A3D">
        <w:rPr>
          <w:rFonts w:ascii="Simplified Arabic" w:hAnsi="Simplified Arabic" w:cs="Simplified Arabic"/>
          <w:sz w:val="24"/>
          <w:szCs w:val="24"/>
          <w:rtl/>
        </w:rPr>
        <w:t xml:space="preserve">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البوليفارد نقطة جذب جديدة وفريدة على خريطة المعالم السياحية الرائعة في دبي</w:t>
      </w:r>
      <w:r w:rsidRPr="00AC2A3D">
        <w:rPr>
          <w:rFonts w:ascii="Simplified Arabic" w:hAnsi="Simplified Arabic" w:cs="Simplified Arabic"/>
          <w:sz w:val="24"/>
          <w:szCs w:val="24"/>
        </w:rPr>
        <w:t>.</w:t>
      </w:r>
    </w:p>
    <w:p w14:paraId="494F07B8" w14:textId="77777777" w:rsidR="00AC2A3D" w:rsidRPr="00AC2A3D" w:rsidRDefault="00AC2A3D" w:rsidP="00AC2A3D">
      <w:pPr>
        <w:bidi/>
        <w:jc w:val="both"/>
        <w:rPr>
          <w:rFonts w:ascii="Simplified Arabic" w:hAnsi="Simplified Arabic" w:cs="Simplified Arabic"/>
          <w:sz w:val="24"/>
          <w:szCs w:val="24"/>
          <w:rtl/>
        </w:rPr>
      </w:pPr>
      <w:r w:rsidRPr="00AC2A3D">
        <w:rPr>
          <w:rFonts w:ascii="Simplified Arabic" w:hAnsi="Simplified Arabic" w:cs="Simplified Arabic"/>
          <w:sz w:val="24"/>
          <w:szCs w:val="24"/>
          <w:rtl/>
        </w:rPr>
        <w:t xml:space="preserve">وباعتباره معلماً سياحياً رئيساً، ونقطة جذب محلية راقية، يتوقع أن يستقبل </w:t>
      </w:r>
      <w:r w:rsidRPr="00AC2A3D">
        <w:rPr>
          <w:rFonts w:ascii="Simplified Arabic" w:hAnsi="Simplified Arabic" w:cs="Simplified Arabic"/>
          <w:rtl/>
        </w:rPr>
        <w:t>"</w:t>
      </w:r>
      <w:r w:rsidRPr="00AC2A3D">
        <w:rPr>
          <w:rFonts w:ascii="Simplified Arabic" w:hAnsi="Simplified Arabic" w:cs="Simplified Arabic"/>
          <w:sz w:val="24"/>
          <w:szCs w:val="24"/>
          <w:rtl/>
        </w:rPr>
        <w:t>عزيزي ڤينيس</w:t>
      </w:r>
      <w:r w:rsidRPr="00AC2A3D">
        <w:rPr>
          <w:rFonts w:ascii="Simplified Arabic" w:hAnsi="Simplified Arabic" w:cs="Simplified Arabic"/>
          <w:rtl/>
        </w:rPr>
        <w:t>"</w:t>
      </w:r>
      <w:r w:rsidRPr="00AC2A3D">
        <w:rPr>
          <w:rFonts w:ascii="Simplified Arabic" w:hAnsi="Simplified Arabic" w:cs="Simplified Arabic"/>
          <w:sz w:val="24"/>
          <w:szCs w:val="24"/>
          <w:rtl/>
        </w:rPr>
        <w:t xml:space="preserve">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AC2A3D">
        <w:rPr>
          <w:rFonts w:ascii="Simplified Arabic" w:hAnsi="Simplified Arabic" w:cs="Simplified Arabic"/>
          <w:sz w:val="24"/>
          <w:szCs w:val="24"/>
        </w:rPr>
        <w:t>.</w:t>
      </w:r>
    </w:p>
    <w:p w14:paraId="77E7F38F" w14:textId="77777777" w:rsidR="00AC2A3D" w:rsidRPr="00AC2A3D" w:rsidRDefault="00AC2A3D" w:rsidP="00AC2A3D">
      <w:pPr>
        <w:bidi/>
        <w:jc w:val="both"/>
        <w:rPr>
          <w:rFonts w:ascii="Simplified Arabic" w:hAnsi="Simplified Arabic" w:cs="Simplified Arabic"/>
          <w:sz w:val="24"/>
          <w:szCs w:val="24"/>
          <w:rtl/>
        </w:rPr>
      </w:pPr>
      <w:r w:rsidRPr="00AC2A3D">
        <w:rPr>
          <w:rFonts w:ascii="Simplified Arabic" w:hAnsi="Simplified Arabic" w:cs="Simplified Arabic"/>
          <w:sz w:val="24"/>
          <w:szCs w:val="24"/>
          <w:rtl/>
        </w:rPr>
        <w:t xml:space="preserve">وسيحتوي </w:t>
      </w:r>
      <w:r w:rsidRPr="00AC2A3D">
        <w:rPr>
          <w:rFonts w:ascii="Simplified Arabic" w:hAnsi="Simplified Arabic" w:cs="Simplified Arabic"/>
          <w:sz w:val="24"/>
          <w:szCs w:val="24"/>
          <w:rtl/>
          <w:lang w:bidi="ar-AE"/>
        </w:rPr>
        <w:t>المشروع</w:t>
      </w:r>
      <w:r w:rsidRPr="00AC2A3D">
        <w:rPr>
          <w:rFonts w:ascii="Simplified Arabic" w:hAnsi="Simplified Arabic" w:cs="Simplified Arabic"/>
          <w:sz w:val="24"/>
          <w:szCs w:val="24"/>
          <w:rtl/>
        </w:rPr>
        <w:t xml:space="preserve">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والبوليفارد والأوبرا. وسيتم تزيين عزيزي بوليفارد، والمشروع عموماً، بتصاميم وديكورات فاخرة في كافة المواسم والعطلات والاحتفالات السنوية، ما يزيد من جماله، كواحدة من أكثر المناطق جاذبية للزيارة في دولة الإمارات</w:t>
      </w:r>
      <w:r w:rsidRPr="00AC2A3D">
        <w:rPr>
          <w:rFonts w:ascii="Simplified Arabic" w:hAnsi="Simplified Arabic" w:cs="Simplified Arabic"/>
          <w:sz w:val="24"/>
          <w:szCs w:val="24"/>
        </w:rPr>
        <w:t>.</w:t>
      </w:r>
    </w:p>
    <w:p w14:paraId="1877AD5D" w14:textId="77777777" w:rsidR="00AC2A3D" w:rsidRPr="00AC2A3D" w:rsidRDefault="00AC2A3D" w:rsidP="00AC2A3D">
      <w:pPr>
        <w:bidi/>
        <w:jc w:val="both"/>
        <w:rPr>
          <w:rFonts w:ascii="Simplified Arabic" w:hAnsi="Simplified Arabic" w:cs="Simplified Arabic"/>
          <w:sz w:val="24"/>
          <w:szCs w:val="24"/>
          <w:rtl/>
        </w:rPr>
      </w:pPr>
      <w:r w:rsidRPr="00AC2A3D">
        <w:rPr>
          <w:rFonts w:ascii="Simplified Arabic" w:hAnsi="Simplified Arabic" w:cs="Simplified Arabic"/>
          <w:sz w:val="24"/>
          <w:szCs w:val="24"/>
          <w:rtl/>
        </w:rPr>
        <w:t xml:space="preserve">ويتمتع </w:t>
      </w:r>
      <w:r w:rsidRPr="00AC2A3D">
        <w:rPr>
          <w:rFonts w:ascii="Simplified Arabic" w:hAnsi="Simplified Arabic" w:cs="Simplified Arabic"/>
          <w:rtl/>
        </w:rPr>
        <w:t>"</w:t>
      </w:r>
      <w:r w:rsidRPr="00AC2A3D">
        <w:rPr>
          <w:rFonts w:ascii="Simplified Arabic" w:hAnsi="Simplified Arabic" w:cs="Simplified Arabic"/>
          <w:sz w:val="24"/>
          <w:szCs w:val="24"/>
          <w:rtl/>
        </w:rPr>
        <w:t>عزيزي ڤينيس</w:t>
      </w:r>
      <w:r w:rsidRPr="00AC2A3D">
        <w:rPr>
          <w:rFonts w:ascii="Simplified Arabic" w:hAnsi="Simplified Arabic" w:cs="Simplified Arabic"/>
          <w:rtl/>
        </w:rPr>
        <w:t>"</w:t>
      </w:r>
      <w:r w:rsidRPr="00AC2A3D">
        <w:rPr>
          <w:rFonts w:ascii="Simplified Arabic" w:hAnsi="Simplified Arabic" w:cs="Simplified Arabic"/>
          <w:sz w:val="24"/>
          <w:szCs w:val="24"/>
          <w:rtl/>
        </w:rPr>
        <w:t>، الذي سيكون جزءاً من منطقة الغولف الجديدة في دبي الجنوب، بموقع استراتيجي في المناطق المرشحة للنمو في الإمارة، مع توسع دبي بسرعة نحو الجنوب. وتقع قطعة أرض المشروع بجانب طريق الإمارات</w:t>
      </w:r>
      <w:r w:rsidRPr="00AC2A3D">
        <w:rPr>
          <w:rFonts w:ascii="Simplified Arabic" w:hAnsi="Simplified Arabic" w:cs="Simplified Arabic"/>
          <w:sz w:val="24"/>
          <w:szCs w:val="24"/>
          <w:rtl/>
          <w:lang w:bidi="ar-AE"/>
        </w:rPr>
        <w:t xml:space="preserve"> (</w:t>
      </w:r>
      <w:r w:rsidRPr="00AC2A3D">
        <w:rPr>
          <w:rFonts w:ascii="Simplified Arabic" w:hAnsi="Simplified Arabic" w:cs="Simplified Arabic"/>
          <w:sz w:val="24"/>
          <w:szCs w:val="24"/>
          <w:lang w:bidi="ar-AE"/>
        </w:rPr>
        <w:t>E611</w:t>
      </w:r>
      <w:r w:rsidRPr="00AC2A3D">
        <w:rPr>
          <w:rFonts w:ascii="Simplified Arabic" w:hAnsi="Simplified Arabic" w:cs="Simplified Arabic"/>
          <w:sz w:val="24"/>
          <w:szCs w:val="24"/>
          <w:rtl/>
          <w:lang w:bidi="ar-AE"/>
        </w:rPr>
        <w:t>)</w:t>
      </w:r>
      <w:r w:rsidRPr="00AC2A3D">
        <w:rPr>
          <w:rFonts w:ascii="Simplified Arabic" w:hAnsi="Simplified Arabic" w:cs="Simplified Arabic"/>
          <w:sz w:val="24"/>
          <w:szCs w:val="24"/>
          <w:rtl/>
        </w:rPr>
        <w:t>، الذي تم بناؤه لربط إمارات الدولة معاً، مع توفير نقاط وصول مريحة إلى الطرق السريعة الرئيسة الأخرى في دبي، والوجهات المهمة الأخرى، وتعد القطعة ذاتها من بين أفضل المساحات المتصلة مع محيطها في الجزء الجنوبي من الإمارة.</w:t>
      </w:r>
    </w:p>
    <w:p w14:paraId="4242785D" w14:textId="77777777" w:rsidR="00AC2A3D" w:rsidRPr="00AC2A3D" w:rsidRDefault="00AC2A3D" w:rsidP="00AC2A3D">
      <w:pPr>
        <w:bidi/>
        <w:jc w:val="both"/>
        <w:rPr>
          <w:rFonts w:ascii="Simplified Arabic" w:hAnsi="Simplified Arabic" w:cs="Simplified Arabic"/>
          <w:sz w:val="24"/>
          <w:szCs w:val="24"/>
          <w:rtl/>
        </w:rPr>
      </w:pPr>
      <w:r w:rsidRPr="00AC2A3D">
        <w:rPr>
          <w:rFonts w:ascii="Simplified Arabic" w:hAnsi="Simplified Arabic" w:cs="Simplified Arabic"/>
          <w:sz w:val="24"/>
          <w:szCs w:val="24"/>
          <w:rtl/>
        </w:rPr>
        <w:t>ويقع المشروع على بعد خمس دقائق فقط بالسيارة من مطار آل مكتوم الدولي الذي سيكون الأكبر في العالم عند اكتماله، وعلى بعد دقائق قليلة من مبنى الطيران الخاص، مع عدم وجود أي حركة جوية فوقه، وتتمتع الأرض بموقع جيد للغاية لتطوير مجمع فاخر</w:t>
      </w:r>
      <w:r w:rsidRPr="00AC2A3D">
        <w:rPr>
          <w:rFonts w:ascii="Simplified Arabic" w:hAnsi="Simplified Arabic" w:cs="Simplified Arabic"/>
          <w:sz w:val="24"/>
          <w:szCs w:val="24"/>
        </w:rPr>
        <w:t>.</w:t>
      </w:r>
    </w:p>
    <w:p w14:paraId="0B106EBD" w14:textId="77777777" w:rsidR="00AC2A3D" w:rsidRPr="00AC2A3D" w:rsidRDefault="00AC2A3D" w:rsidP="00AC2A3D">
      <w:pPr>
        <w:bidi/>
        <w:jc w:val="both"/>
        <w:rPr>
          <w:rFonts w:ascii="Simplified Arabic" w:hAnsi="Simplified Arabic" w:cs="Simplified Arabic"/>
          <w:sz w:val="24"/>
          <w:szCs w:val="24"/>
          <w:rtl/>
        </w:rPr>
      </w:pPr>
      <w:r w:rsidRPr="00AC2A3D">
        <w:rPr>
          <w:rFonts w:ascii="Simplified Arabic" w:hAnsi="Simplified Arabic" w:cs="Simplified Arabic"/>
          <w:sz w:val="24"/>
          <w:szCs w:val="24"/>
          <w:rtl/>
        </w:rPr>
        <w:t>ويمكن زيارة معرض مبيعات عزيزي للتطوير العقاري في الطابق 13 من فندق كونراد على شارع الشيخ زايد.</w:t>
      </w:r>
    </w:p>
    <w:p w14:paraId="1075122B" w14:textId="77777777" w:rsidR="00AC2A3D" w:rsidRPr="00AC2A3D" w:rsidRDefault="00AC2A3D" w:rsidP="00AC2A3D">
      <w:pPr>
        <w:bidi/>
        <w:jc w:val="center"/>
        <w:rPr>
          <w:rFonts w:ascii="Simplified Arabic" w:hAnsi="Simplified Arabic" w:cs="Simplified Arabic"/>
          <w:b/>
          <w:bCs/>
          <w:sz w:val="24"/>
          <w:szCs w:val="24"/>
        </w:rPr>
      </w:pPr>
      <w:r w:rsidRPr="00AC2A3D">
        <w:rPr>
          <w:rFonts w:ascii="Simplified Arabic" w:hAnsi="Simplified Arabic" w:cs="Simplified Arabic"/>
          <w:b/>
          <w:bCs/>
          <w:sz w:val="24"/>
          <w:szCs w:val="24"/>
          <w:rtl/>
        </w:rPr>
        <w:t>-انتهى-</w:t>
      </w:r>
    </w:p>
    <w:p w14:paraId="7646B65D" w14:textId="77777777" w:rsidR="00AC2A3D" w:rsidRPr="00AC2A3D" w:rsidRDefault="00AC2A3D" w:rsidP="00AC2A3D">
      <w:pPr>
        <w:bidi/>
        <w:jc w:val="both"/>
        <w:rPr>
          <w:rFonts w:ascii="Simplified Arabic" w:hAnsi="Simplified Arabic" w:cs="Simplified Arabic"/>
          <w:sz w:val="24"/>
          <w:szCs w:val="24"/>
          <w:rtl/>
          <w:lang w:bidi="ar-AE"/>
        </w:rPr>
      </w:pPr>
    </w:p>
    <w:p w14:paraId="11CEF736" w14:textId="77777777" w:rsidR="00AC2A3D" w:rsidRPr="00AC2A3D" w:rsidRDefault="00AC2A3D" w:rsidP="00AC2A3D">
      <w:pPr>
        <w:bidi/>
        <w:jc w:val="both"/>
        <w:rPr>
          <w:rFonts w:ascii="Simplified Arabic" w:hAnsi="Simplified Arabic" w:cs="Simplified Arabic"/>
          <w:sz w:val="24"/>
          <w:szCs w:val="24"/>
          <w:rtl/>
        </w:rPr>
      </w:pPr>
    </w:p>
    <w:p w14:paraId="4BEE9BF9" w14:textId="77777777" w:rsidR="00AC2A3D" w:rsidRPr="00AC2A3D" w:rsidRDefault="00AC2A3D" w:rsidP="00AC2A3D">
      <w:pPr>
        <w:pStyle w:val="NormalWeb"/>
        <w:bidi/>
        <w:jc w:val="both"/>
        <w:rPr>
          <w:rFonts w:ascii="Simplified Arabic" w:hAnsi="Simplified Arabic" w:cs="Simplified Arabic"/>
          <w:rtl/>
        </w:rPr>
      </w:pPr>
    </w:p>
    <w:p w14:paraId="1BE272A1" w14:textId="77777777" w:rsidR="00AC2A3D" w:rsidRPr="00AC2A3D" w:rsidRDefault="00AC2A3D" w:rsidP="00AC2A3D">
      <w:pPr>
        <w:pStyle w:val="NormalWeb"/>
        <w:bidi/>
        <w:jc w:val="both"/>
        <w:rPr>
          <w:rFonts w:ascii="Simplified Arabic" w:hAnsi="Simplified Arabic" w:cs="Simplified Arabic"/>
        </w:rPr>
      </w:pPr>
    </w:p>
    <w:p w14:paraId="05BDF32A" w14:textId="6D0F7C19" w:rsidR="00F35981" w:rsidRPr="00AC2A3D" w:rsidRDefault="00983B6F" w:rsidP="00B2543F">
      <w:pPr>
        <w:jc w:val="both"/>
        <w:rPr>
          <w:rFonts w:ascii="Simplified Arabic" w:hAnsi="Simplified Arabic" w:cs="Simplified Arabic"/>
        </w:rPr>
      </w:pPr>
      <w:r w:rsidRPr="00AC2A3D">
        <w:rPr>
          <w:rFonts w:ascii="Simplified Arabic" w:eastAsia="Calibri" w:hAnsi="Simplified Arabic" w:cs="Simplified Arabic"/>
          <w:sz w:val="20"/>
          <w:szCs w:val="20"/>
          <w:lang w:val="en-GB"/>
        </w:rPr>
        <w:t xml:space="preserve"> </w:t>
      </w:r>
    </w:p>
    <w:sectPr w:rsidR="00F35981" w:rsidRPr="00AC2A3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28738" w14:textId="77777777" w:rsidR="00BF29BD" w:rsidRDefault="00BF29BD">
      <w:pPr>
        <w:spacing w:after="0" w:line="240" w:lineRule="auto"/>
      </w:pPr>
      <w:r>
        <w:separator/>
      </w:r>
    </w:p>
  </w:endnote>
  <w:endnote w:type="continuationSeparator" w:id="0">
    <w:p w14:paraId="5A135C84" w14:textId="77777777" w:rsidR="00BF29BD" w:rsidRDefault="00BF2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322AF" w14:textId="77777777" w:rsidR="00BF29BD" w:rsidRDefault="00BF29BD">
      <w:pPr>
        <w:spacing w:after="0" w:line="240" w:lineRule="auto"/>
      </w:pPr>
      <w:r>
        <w:separator/>
      </w:r>
    </w:p>
  </w:footnote>
  <w:footnote w:type="continuationSeparator" w:id="0">
    <w:p w14:paraId="7ED1C6A4" w14:textId="77777777" w:rsidR="00BF29BD" w:rsidRDefault="00BF29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1" w15:restartNumberingAfterBreak="0">
    <w:nsid w:val="2E635581"/>
    <w:multiLevelType w:val="hybridMultilevel"/>
    <w:tmpl w:val="09B6D0FE"/>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2033652758">
    <w:abstractNumId w:val="0"/>
  </w:num>
  <w:num w:numId="2" w16cid:durableId="643772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qwUAd/VOCSwAAAA="/>
  </w:docVars>
  <w:rsids>
    <w:rsidRoot w:val="00B154A3"/>
    <w:rsid w:val="00013BE8"/>
    <w:rsid w:val="00014E6E"/>
    <w:rsid w:val="000167DC"/>
    <w:rsid w:val="00022093"/>
    <w:rsid w:val="00022A03"/>
    <w:rsid w:val="00025C0F"/>
    <w:rsid w:val="000316C3"/>
    <w:rsid w:val="000526A4"/>
    <w:rsid w:val="00063641"/>
    <w:rsid w:val="00065715"/>
    <w:rsid w:val="00066ABA"/>
    <w:rsid w:val="00066BED"/>
    <w:rsid w:val="00072B9B"/>
    <w:rsid w:val="00073500"/>
    <w:rsid w:val="0008049A"/>
    <w:rsid w:val="0009002A"/>
    <w:rsid w:val="00090926"/>
    <w:rsid w:val="00090E7B"/>
    <w:rsid w:val="000B08E6"/>
    <w:rsid w:val="000B4F9E"/>
    <w:rsid w:val="000D033C"/>
    <w:rsid w:val="000E47AF"/>
    <w:rsid w:val="000F4EC7"/>
    <w:rsid w:val="00112E9F"/>
    <w:rsid w:val="00117F19"/>
    <w:rsid w:val="001225E2"/>
    <w:rsid w:val="00135F21"/>
    <w:rsid w:val="0014603B"/>
    <w:rsid w:val="00150958"/>
    <w:rsid w:val="00172D6A"/>
    <w:rsid w:val="00180858"/>
    <w:rsid w:val="00184FE8"/>
    <w:rsid w:val="001B6FDB"/>
    <w:rsid w:val="001C0489"/>
    <w:rsid w:val="001C04BC"/>
    <w:rsid w:val="001C123D"/>
    <w:rsid w:val="001E3477"/>
    <w:rsid w:val="00204233"/>
    <w:rsid w:val="00251BF3"/>
    <w:rsid w:val="002556E2"/>
    <w:rsid w:val="002631FE"/>
    <w:rsid w:val="002725AE"/>
    <w:rsid w:val="0028065C"/>
    <w:rsid w:val="0028350E"/>
    <w:rsid w:val="00290D28"/>
    <w:rsid w:val="002B0ED5"/>
    <w:rsid w:val="002B627B"/>
    <w:rsid w:val="002D628A"/>
    <w:rsid w:val="002E6C5C"/>
    <w:rsid w:val="002F62D0"/>
    <w:rsid w:val="002F6337"/>
    <w:rsid w:val="00306347"/>
    <w:rsid w:val="00307E5E"/>
    <w:rsid w:val="00310991"/>
    <w:rsid w:val="00331583"/>
    <w:rsid w:val="00345240"/>
    <w:rsid w:val="003502EF"/>
    <w:rsid w:val="00362966"/>
    <w:rsid w:val="00364685"/>
    <w:rsid w:val="00366AB4"/>
    <w:rsid w:val="00367101"/>
    <w:rsid w:val="00386CE8"/>
    <w:rsid w:val="003A16A9"/>
    <w:rsid w:val="003B59E7"/>
    <w:rsid w:val="003B5E6E"/>
    <w:rsid w:val="003B7B13"/>
    <w:rsid w:val="003C3FD9"/>
    <w:rsid w:val="003F7928"/>
    <w:rsid w:val="004002E7"/>
    <w:rsid w:val="0040552B"/>
    <w:rsid w:val="004138E7"/>
    <w:rsid w:val="0042398F"/>
    <w:rsid w:val="00424712"/>
    <w:rsid w:val="004318C5"/>
    <w:rsid w:val="004553E3"/>
    <w:rsid w:val="00457E58"/>
    <w:rsid w:val="00474912"/>
    <w:rsid w:val="00495A1B"/>
    <w:rsid w:val="00495B45"/>
    <w:rsid w:val="004B1BC3"/>
    <w:rsid w:val="004D1FB7"/>
    <w:rsid w:val="004D24AB"/>
    <w:rsid w:val="004D5562"/>
    <w:rsid w:val="004E0DB6"/>
    <w:rsid w:val="004F337F"/>
    <w:rsid w:val="004F64F3"/>
    <w:rsid w:val="00525D59"/>
    <w:rsid w:val="00545DE9"/>
    <w:rsid w:val="00552960"/>
    <w:rsid w:val="00554A3D"/>
    <w:rsid w:val="00560623"/>
    <w:rsid w:val="005A543F"/>
    <w:rsid w:val="005B1088"/>
    <w:rsid w:val="005B5819"/>
    <w:rsid w:val="005B7840"/>
    <w:rsid w:val="005C6BE5"/>
    <w:rsid w:val="005D4020"/>
    <w:rsid w:val="005D6BEC"/>
    <w:rsid w:val="005E7D8C"/>
    <w:rsid w:val="005F4A43"/>
    <w:rsid w:val="0060421B"/>
    <w:rsid w:val="00607BF0"/>
    <w:rsid w:val="00615B50"/>
    <w:rsid w:val="00620749"/>
    <w:rsid w:val="00624797"/>
    <w:rsid w:val="006324D3"/>
    <w:rsid w:val="00635E11"/>
    <w:rsid w:val="006423E4"/>
    <w:rsid w:val="00647E5F"/>
    <w:rsid w:val="006566A0"/>
    <w:rsid w:val="00656D01"/>
    <w:rsid w:val="00657713"/>
    <w:rsid w:val="00657FC1"/>
    <w:rsid w:val="006620B3"/>
    <w:rsid w:val="0066788D"/>
    <w:rsid w:val="00672824"/>
    <w:rsid w:val="006819BD"/>
    <w:rsid w:val="00693FB0"/>
    <w:rsid w:val="006A39F8"/>
    <w:rsid w:val="006B6CEE"/>
    <w:rsid w:val="006D2E0C"/>
    <w:rsid w:val="00704C8C"/>
    <w:rsid w:val="00711C4B"/>
    <w:rsid w:val="0072227B"/>
    <w:rsid w:val="00761A58"/>
    <w:rsid w:val="007659DF"/>
    <w:rsid w:val="00781290"/>
    <w:rsid w:val="00785210"/>
    <w:rsid w:val="007925F8"/>
    <w:rsid w:val="0079345C"/>
    <w:rsid w:val="007B3305"/>
    <w:rsid w:val="007D5D01"/>
    <w:rsid w:val="007E10B7"/>
    <w:rsid w:val="007F1397"/>
    <w:rsid w:val="008222BD"/>
    <w:rsid w:val="00831ABD"/>
    <w:rsid w:val="00852484"/>
    <w:rsid w:val="00855CF1"/>
    <w:rsid w:val="00856D90"/>
    <w:rsid w:val="00862D4A"/>
    <w:rsid w:val="00880A47"/>
    <w:rsid w:val="008837AA"/>
    <w:rsid w:val="008A21EE"/>
    <w:rsid w:val="008A55FF"/>
    <w:rsid w:val="008D15BA"/>
    <w:rsid w:val="008D6AE1"/>
    <w:rsid w:val="008E109D"/>
    <w:rsid w:val="008E3F8C"/>
    <w:rsid w:val="008F0817"/>
    <w:rsid w:val="008F76DB"/>
    <w:rsid w:val="0090392B"/>
    <w:rsid w:val="00911EBA"/>
    <w:rsid w:val="0095117D"/>
    <w:rsid w:val="0095172B"/>
    <w:rsid w:val="009554EF"/>
    <w:rsid w:val="009571DE"/>
    <w:rsid w:val="0096420F"/>
    <w:rsid w:val="00983B6F"/>
    <w:rsid w:val="009B7811"/>
    <w:rsid w:val="009D3963"/>
    <w:rsid w:val="00A17A94"/>
    <w:rsid w:val="00A23190"/>
    <w:rsid w:val="00A24494"/>
    <w:rsid w:val="00A249FA"/>
    <w:rsid w:val="00A27E5F"/>
    <w:rsid w:val="00A4431B"/>
    <w:rsid w:val="00A507C8"/>
    <w:rsid w:val="00A61D80"/>
    <w:rsid w:val="00A67A6A"/>
    <w:rsid w:val="00A67BD9"/>
    <w:rsid w:val="00A77CA2"/>
    <w:rsid w:val="00A906A7"/>
    <w:rsid w:val="00AA5C7B"/>
    <w:rsid w:val="00AB4C5A"/>
    <w:rsid w:val="00AC0FE6"/>
    <w:rsid w:val="00AC16B5"/>
    <w:rsid w:val="00AC2A3D"/>
    <w:rsid w:val="00AD065F"/>
    <w:rsid w:val="00AE13B3"/>
    <w:rsid w:val="00AF4D03"/>
    <w:rsid w:val="00B154A3"/>
    <w:rsid w:val="00B2543F"/>
    <w:rsid w:val="00B26520"/>
    <w:rsid w:val="00B51360"/>
    <w:rsid w:val="00B6257F"/>
    <w:rsid w:val="00B63EB4"/>
    <w:rsid w:val="00B643BA"/>
    <w:rsid w:val="00B65C59"/>
    <w:rsid w:val="00B95748"/>
    <w:rsid w:val="00BA5311"/>
    <w:rsid w:val="00BB3BDA"/>
    <w:rsid w:val="00BF29BD"/>
    <w:rsid w:val="00C02F88"/>
    <w:rsid w:val="00C32981"/>
    <w:rsid w:val="00C373F3"/>
    <w:rsid w:val="00C46FA8"/>
    <w:rsid w:val="00C60FE4"/>
    <w:rsid w:val="00C617B3"/>
    <w:rsid w:val="00C659BE"/>
    <w:rsid w:val="00C66B5C"/>
    <w:rsid w:val="00C706C4"/>
    <w:rsid w:val="00CA43FD"/>
    <w:rsid w:val="00CB46BF"/>
    <w:rsid w:val="00CC59D7"/>
    <w:rsid w:val="00CC670E"/>
    <w:rsid w:val="00CC77DA"/>
    <w:rsid w:val="00D1690E"/>
    <w:rsid w:val="00D1788F"/>
    <w:rsid w:val="00D3551E"/>
    <w:rsid w:val="00D43F5B"/>
    <w:rsid w:val="00D464C7"/>
    <w:rsid w:val="00D4777B"/>
    <w:rsid w:val="00D808C2"/>
    <w:rsid w:val="00D81369"/>
    <w:rsid w:val="00D84189"/>
    <w:rsid w:val="00D930CB"/>
    <w:rsid w:val="00DA00F4"/>
    <w:rsid w:val="00DA5850"/>
    <w:rsid w:val="00DE389D"/>
    <w:rsid w:val="00DF1040"/>
    <w:rsid w:val="00DF7392"/>
    <w:rsid w:val="00E0204A"/>
    <w:rsid w:val="00E03AF0"/>
    <w:rsid w:val="00E064C0"/>
    <w:rsid w:val="00E109CA"/>
    <w:rsid w:val="00E12050"/>
    <w:rsid w:val="00E25E81"/>
    <w:rsid w:val="00E32E1B"/>
    <w:rsid w:val="00E33C0A"/>
    <w:rsid w:val="00E370C7"/>
    <w:rsid w:val="00E4284A"/>
    <w:rsid w:val="00E562E9"/>
    <w:rsid w:val="00E749F8"/>
    <w:rsid w:val="00E836EE"/>
    <w:rsid w:val="00E90EBF"/>
    <w:rsid w:val="00E942D2"/>
    <w:rsid w:val="00EA402B"/>
    <w:rsid w:val="00EA6614"/>
    <w:rsid w:val="00EC5D0D"/>
    <w:rsid w:val="00EE35F9"/>
    <w:rsid w:val="00EE5369"/>
    <w:rsid w:val="00EE6F8B"/>
    <w:rsid w:val="00EE7B7F"/>
    <w:rsid w:val="00EF281C"/>
    <w:rsid w:val="00EF7DEF"/>
    <w:rsid w:val="00EF7F84"/>
    <w:rsid w:val="00F003F5"/>
    <w:rsid w:val="00F01CB9"/>
    <w:rsid w:val="00F03056"/>
    <w:rsid w:val="00F0370E"/>
    <w:rsid w:val="00F11B98"/>
    <w:rsid w:val="00F130BB"/>
    <w:rsid w:val="00F21E30"/>
    <w:rsid w:val="00F2758E"/>
    <w:rsid w:val="00F278AE"/>
    <w:rsid w:val="00F35981"/>
    <w:rsid w:val="00F53B25"/>
    <w:rsid w:val="00F60F98"/>
    <w:rsid w:val="00F627E4"/>
    <w:rsid w:val="00F64E56"/>
    <w:rsid w:val="00F70274"/>
    <w:rsid w:val="00F853EE"/>
    <w:rsid w:val="00F90CC8"/>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EF7DEF"/>
    <w:rPr>
      <w:color w:val="605E5C"/>
      <w:shd w:val="clear" w:color="auto" w:fill="E1DFDD"/>
    </w:rPr>
  </w:style>
  <w:style w:type="paragraph" w:customStyle="1" w:styleId="xmsonormal">
    <w:name w:val="x_msonormal"/>
    <w:basedOn w:val="Normal"/>
    <w:rsid w:val="00066BED"/>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CommentReference">
    <w:name w:val="annotation reference"/>
    <w:basedOn w:val="DefaultParagraphFont"/>
    <w:uiPriority w:val="99"/>
    <w:semiHidden/>
    <w:unhideWhenUsed/>
    <w:rsid w:val="000E47AF"/>
    <w:rPr>
      <w:sz w:val="16"/>
      <w:szCs w:val="16"/>
    </w:rPr>
  </w:style>
  <w:style w:type="paragraph" w:styleId="CommentText">
    <w:name w:val="annotation text"/>
    <w:basedOn w:val="Normal"/>
    <w:link w:val="CommentTextChar"/>
    <w:uiPriority w:val="99"/>
    <w:semiHidden/>
    <w:unhideWhenUsed/>
    <w:rsid w:val="000E47AF"/>
    <w:pPr>
      <w:spacing w:line="240" w:lineRule="auto"/>
    </w:pPr>
    <w:rPr>
      <w:sz w:val="20"/>
      <w:szCs w:val="20"/>
    </w:rPr>
  </w:style>
  <w:style w:type="character" w:customStyle="1" w:styleId="CommentTextChar">
    <w:name w:val="Comment Text Char"/>
    <w:basedOn w:val="DefaultParagraphFont"/>
    <w:link w:val="CommentText"/>
    <w:uiPriority w:val="99"/>
    <w:semiHidden/>
    <w:rsid w:val="000E47AF"/>
    <w:rPr>
      <w:sz w:val="20"/>
      <w:szCs w:val="20"/>
    </w:rPr>
  </w:style>
  <w:style w:type="paragraph" w:styleId="CommentSubject">
    <w:name w:val="annotation subject"/>
    <w:basedOn w:val="CommentText"/>
    <w:next w:val="CommentText"/>
    <w:link w:val="CommentSubjectChar"/>
    <w:uiPriority w:val="99"/>
    <w:semiHidden/>
    <w:unhideWhenUsed/>
    <w:rsid w:val="000E47AF"/>
    <w:rPr>
      <w:b/>
      <w:bCs/>
    </w:rPr>
  </w:style>
  <w:style w:type="character" w:customStyle="1" w:styleId="CommentSubjectChar">
    <w:name w:val="Comment Subject Char"/>
    <w:basedOn w:val="CommentTextChar"/>
    <w:link w:val="CommentSubject"/>
    <w:uiPriority w:val="99"/>
    <w:semiHidden/>
    <w:rsid w:val="000E47AF"/>
    <w:rPr>
      <w:b/>
      <w:bCs/>
      <w:sz w:val="20"/>
      <w:szCs w:val="20"/>
    </w:rPr>
  </w:style>
  <w:style w:type="paragraph" w:styleId="BalloonText">
    <w:name w:val="Balloon Text"/>
    <w:basedOn w:val="Normal"/>
    <w:link w:val="BalloonTextChar"/>
    <w:uiPriority w:val="99"/>
    <w:semiHidden/>
    <w:unhideWhenUsed/>
    <w:rsid w:val="000E4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7AF"/>
    <w:rPr>
      <w:rFonts w:ascii="Segoe UI" w:hAnsi="Segoe UI" w:cs="Segoe UI"/>
      <w:sz w:val="18"/>
      <w:szCs w:val="18"/>
    </w:rPr>
  </w:style>
  <w:style w:type="paragraph" w:styleId="NormalWeb">
    <w:name w:val="Normal (Web)"/>
    <w:basedOn w:val="Normal"/>
    <w:uiPriority w:val="99"/>
    <w:unhideWhenUsed/>
    <w:rsid w:val="00AC2A3D"/>
    <w:pPr>
      <w:spacing w:before="100" w:beforeAutospacing="1" w:after="100" w:afterAutospacing="1" w:line="240" w:lineRule="auto"/>
    </w:pPr>
    <w:rPr>
      <w:rFonts w:ascii="Times New Roman" w:eastAsia="Times New Roman" w:hAnsi="Times New Roman" w:cs="Times New Roman"/>
      <w:sz w:val="24"/>
      <w:szCs w:val="24"/>
      <w:lang w:val="en-AE" w:eastAsia="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7601-7F06-419C-BE3C-B0065B58B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2024-07-29T07:59:00Z</dcterms:created>
  <dcterms:modified xsi:type="dcterms:W3CDTF">2024-07-29T07:59:00Z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