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69F44" w14:textId="67100561" w:rsidR="00B154A3" w:rsidRPr="00124E7E" w:rsidRDefault="00B154A3" w:rsidP="005E53B6">
      <w:pPr>
        <w:spacing w:line="240" w:lineRule="auto"/>
        <w:ind w:left="-426" w:right="-563"/>
        <w:jc w:val="both"/>
        <w:rPr>
          <w:rFonts w:ascii="Dubai" w:eastAsia="Times New Roman" w:hAnsi="Dubai" w:cs="Dubai"/>
          <w:b/>
          <w:bCs/>
          <w:sz w:val="24"/>
          <w:szCs w:val="24"/>
          <w:lang w:val="en-GB"/>
        </w:rPr>
      </w:pPr>
    </w:p>
    <w:p w14:paraId="7146B6E8" w14:textId="4CAFC19F" w:rsidR="00CB0C7E" w:rsidRPr="00CB0C7E" w:rsidRDefault="00114EAC" w:rsidP="00CB0C7E">
      <w:pPr>
        <w:pStyle w:val="ListParagraph"/>
        <w:ind w:left="-426" w:right="-563"/>
        <w:jc w:val="center"/>
        <w:rPr>
          <w:rFonts w:ascii="Dubai" w:hAnsi="Dubai" w:cs="Dubai"/>
          <w:b/>
          <w:bCs/>
          <w:sz w:val="40"/>
          <w:szCs w:val="40"/>
        </w:rPr>
      </w:pPr>
      <w:r w:rsidRPr="00114EAC">
        <w:rPr>
          <w:rFonts w:ascii="Dubai" w:hAnsi="Dubai" w:cs="Dubai"/>
          <w:b/>
          <w:bCs/>
          <w:sz w:val="40"/>
          <w:szCs w:val="40"/>
        </w:rPr>
        <w:t xml:space="preserve">Azizi Developments’ Beach Oasis </w:t>
      </w:r>
      <w:r w:rsidR="007216F1">
        <w:rPr>
          <w:rFonts w:ascii="Dubai" w:hAnsi="Dubai" w:cs="Dubai"/>
          <w:b/>
          <w:bCs/>
          <w:sz w:val="40"/>
          <w:szCs w:val="40"/>
        </w:rPr>
        <w:t>hits</w:t>
      </w:r>
      <w:r w:rsidRPr="00114EAC">
        <w:rPr>
          <w:rFonts w:ascii="Dubai" w:hAnsi="Dubai" w:cs="Dubai"/>
          <w:b/>
          <w:bCs/>
          <w:sz w:val="40"/>
          <w:szCs w:val="40"/>
        </w:rPr>
        <w:t xml:space="preserve"> </w:t>
      </w:r>
      <w:r w:rsidR="007803B7">
        <w:rPr>
          <w:rFonts w:ascii="Dubai" w:hAnsi="Dubai" w:cs="Dubai"/>
          <w:b/>
          <w:bCs/>
          <w:sz w:val="40"/>
          <w:szCs w:val="40"/>
        </w:rPr>
        <w:t>40</w:t>
      </w:r>
      <w:r>
        <w:rPr>
          <w:rFonts w:ascii="Dubai" w:hAnsi="Dubai" w:cs="Dubai"/>
          <w:b/>
          <w:bCs/>
          <w:sz w:val="40"/>
          <w:szCs w:val="40"/>
        </w:rPr>
        <w:t>%</w:t>
      </w:r>
      <w:r w:rsidRPr="00114EAC">
        <w:rPr>
          <w:rFonts w:ascii="Dubai" w:hAnsi="Dubai" w:cs="Dubai"/>
          <w:b/>
          <w:bCs/>
          <w:sz w:val="40"/>
          <w:szCs w:val="40"/>
        </w:rPr>
        <w:t xml:space="preserve"> </w:t>
      </w:r>
      <w:r w:rsidR="00B8070D">
        <w:rPr>
          <w:rFonts w:ascii="Dubai" w:hAnsi="Dubai" w:cs="Dubai"/>
          <w:b/>
          <w:bCs/>
          <w:sz w:val="40"/>
          <w:szCs w:val="40"/>
        </w:rPr>
        <w:t>construction m</w:t>
      </w:r>
      <w:r w:rsidRPr="00114EAC">
        <w:rPr>
          <w:rFonts w:ascii="Dubai" w:hAnsi="Dubai" w:cs="Dubai"/>
          <w:b/>
          <w:bCs/>
          <w:sz w:val="40"/>
          <w:szCs w:val="40"/>
        </w:rPr>
        <w:t xml:space="preserve">ilestone </w:t>
      </w:r>
    </w:p>
    <w:p w14:paraId="0676B610" w14:textId="2ED668AB" w:rsidR="00B8070D" w:rsidRDefault="00B154A3" w:rsidP="00B8070D">
      <w:pPr>
        <w:pStyle w:val="ListParagraph"/>
        <w:spacing w:before="240" w:after="120" w:line="240" w:lineRule="auto"/>
        <w:ind w:left="-426" w:right="-563"/>
        <w:jc w:val="both"/>
        <w:rPr>
          <w:rFonts w:ascii="Dubai" w:hAnsi="Dubai" w:cs="Dubai"/>
          <w:lang w:val="en-GB"/>
        </w:rPr>
      </w:pPr>
      <w:r w:rsidRPr="00626D1E">
        <w:rPr>
          <w:rFonts w:ascii="Dubai" w:hAnsi="Dubai" w:cs="Dubai"/>
          <w:b/>
          <w:bCs/>
          <w:lang w:val="en-GB"/>
        </w:rPr>
        <w:t>Dubai, U</w:t>
      </w:r>
      <w:r w:rsidR="007474A8" w:rsidRPr="00626D1E">
        <w:rPr>
          <w:rFonts w:ascii="Dubai" w:hAnsi="Dubai" w:cs="Dubai"/>
          <w:b/>
          <w:bCs/>
          <w:lang w:val="en-GB"/>
        </w:rPr>
        <w:t>nited Arab Emirates</w:t>
      </w:r>
      <w:r w:rsidRPr="00626D1E">
        <w:rPr>
          <w:rFonts w:ascii="Dubai" w:hAnsi="Dubai" w:cs="Dubai"/>
          <w:b/>
          <w:bCs/>
          <w:lang w:val="en-GB"/>
        </w:rPr>
        <w:t>,</w:t>
      </w:r>
      <w:r w:rsidR="007474A8" w:rsidRPr="00626D1E">
        <w:rPr>
          <w:rFonts w:ascii="Dubai" w:hAnsi="Dubai" w:cs="Dubai"/>
          <w:b/>
          <w:bCs/>
          <w:lang w:val="en-GB"/>
        </w:rPr>
        <w:t xml:space="preserve"> </w:t>
      </w:r>
      <w:r w:rsidR="00341438">
        <w:rPr>
          <w:rFonts w:ascii="Dubai" w:hAnsi="Dubai" w:cs="Dubai"/>
          <w:b/>
          <w:bCs/>
          <w:lang w:val="en-GB"/>
        </w:rPr>
        <w:t>6</w:t>
      </w:r>
      <w:r w:rsidR="0037277C">
        <w:rPr>
          <w:rFonts w:ascii="Dubai" w:hAnsi="Dubai" w:cs="Dubai"/>
          <w:b/>
          <w:bCs/>
          <w:lang w:val="en-GB"/>
        </w:rPr>
        <w:t xml:space="preserve"> </w:t>
      </w:r>
      <w:r w:rsidR="007803B7">
        <w:rPr>
          <w:rFonts w:ascii="Dubai" w:hAnsi="Dubai" w:cs="Dubai"/>
          <w:b/>
          <w:bCs/>
          <w:lang w:val="en-GB"/>
        </w:rPr>
        <w:t>September</w:t>
      </w:r>
      <w:r w:rsidR="00124E7E" w:rsidRPr="00626D1E">
        <w:rPr>
          <w:rFonts w:ascii="Dubai" w:hAnsi="Dubai" w:cs="Dubai"/>
          <w:b/>
          <w:bCs/>
          <w:lang w:val="en-GB"/>
        </w:rPr>
        <w:t xml:space="preserve"> 2024</w:t>
      </w:r>
      <w:r w:rsidRPr="00626D1E">
        <w:rPr>
          <w:rFonts w:ascii="Dubai" w:hAnsi="Dubai" w:cs="Dubai"/>
          <w:b/>
          <w:bCs/>
          <w:lang w:val="en-GB"/>
        </w:rPr>
        <w:t>:</w:t>
      </w:r>
      <w:r w:rsidRPr="00626D1E">
        <w:rPr>
          <w:rFonts w:ascii="Dubai" w:hAnsi="Dubai" w:cs="Dubai"/>
          <w:lang w:val="en-GB"/>
        </w:rPr>
        <w:t xml:space="preserve"> Azizi Developments, a leading private developer in the UAE, </w:t>
      </w:r>
      <w:r w:rsidR="00615B50" w:rsidRPr="00626D1E">
        <w:rPr>
          <w:rFonts w:ascii="Dubai" w:hAnsi="Dubai" w:cs="Dubai"/>
          <w:lang w:val="en-GB"/>
        </w:rPr>
        <w:t xml:space="preserve">has </w:t>
      </w:r>
      <w:r w:rsidR="001C123D" w:rsidRPr="00626D1E">
        <w:rPr>
          <w:rFonts w:ascii="Dubai" w:hAnsi="Dubai" w:cs="Dubai"/>
          <w:lang w:val="en-GB"/>
        </w:rPr>
        <w:t>announced</w:t>
      </w:r>
      <w:r w:rsidR="00124E7E" w:rsidRPr="00626D1E">
        <w:rPr>
          <w:rFonts w:ascii="Dubai" w:hAnsi="Dubai" w:cs="Dubai"/>
          <w:lang w:val="en-GB"/>
        </w:rPr>
        <w:t xml:space="preserve"> the </w:t>
      </w:r>
      <w:r w:rsidR="007803B7">
        <w:rPr>
          <w:rFonts w:ascii="Dubai" w:hAnsi="Dubai" w:cs="Dubai"/>
          <w:lang w:val="en-GB"/>
        </w:rPr>
        <w:t>40</w:t>
      </w:r>
      <w:r w:rsidR="00124E7E" w:rsidRPr="00626D1E">
        <w:rPr>
          <w:rFonts w:ascii="Dubai" w:hAnsi="Dubai" w:cs="Dubai"/>
          <w:lang w:val="en-GB"/>
        </w:rPr>
        <w:t>% construction completion of Beach Oasis, its vibrant mixed-use community</w:t>
      </w:r>
      <w:r w:rsidR="001D0DC1" w:rsidRPr="00626D1E">
        <w:rPr>
          <w:rFonts w:ascii="Dubai" w:hAnsi="Dubai" w:cs="Dubai"/>
          <w:lang w:val="en-GB"/>
        </w:rPr>
        <w:t xml:space="preserve"> </w:t>
      </w:r>
      <w:r w:rsidR="00124E7E" w:rsidRPr="00626D1E">
        <w:rPr>
          <w:rFonts w:ascii="Dubai" w:hAnsi="Dubai" w:cs="Dubai"/>
          <w:lang w:val="en-GB"/>
        </w:rPr>
        <w:t xml:space="preserve">located in one of the emirate’s most dynamic and youthful areas, Dubai Studio City. Beach Oasis is scheduled for handover </w:t>
      </w:r>
      <w:r w:rsidR="00BA4855" w:rsidRPr="00626D1E">
        <w:rPr>
          <w:rFonts w:ascii="Dubai" w:hAnsi="Dubai" w:cs="Dubai"/>
          <w:lang w:val="en-GB"/>
        </w:rPr>
        <w:t xml:space="preserve">in </w:t>
      </w:r>
      <w:r w:rsidR="00124E7E" w:rsidRPr="00626D1E">
        <w:rPr>
          <w:rFonts w:ascii="Dubai" w:hAnsi="Dubai" w:cs="Dubai"/>
          <w:lang w:val="en-GB"/>
        </w:rPr>
        <w:t>Q</w:t>
      </w:r>
      <w:r w:rsidR="0037277C">
        <w:rPr>
          <w:rFonts w:ascii="Dubai" w:hAnsi="Dubai" w:cs="Dubai"/>
          <w:lang w:val="en-GB"/>
        </w:rPr>
        <w:t>2</w:t>
      </w:r>
      <w:r w:rsidR="00124E7E" w:rsidRPr="00626D1E">
        <w:rPr>
          <w:rFonts w:ascii="Dubai" w:hAnsi="Dubai" w:cs="Dubai"/>
          <w:lang w:val="en-GB"/>
        </w:rPr>
        <w:t xml:space="preserve"> </w:t>
      </w:r>
      <w:r w:rsidR="00B8070D">
        <w:rPr>
          <w:rFonts w:ascii="Dubai" w:hAnsi="Dubai" w:cs="Dubai"/>
          <w:lang w:val="en-GB"/>
        </w:rPr>
        <w:t xml:space="preserve">of </w:t>
      </w:r>
      <w:r w:rsidR="00124E7E" w:rsidRPr="00626D1E">
        <w:rPr>
          <w:rFonts w:ascii="Dubai" w:hAnsi="Dubai" w:cs="Dubai"/>
          <w:lang w:val="en-GB"/>
        </w:rPr>
        <w:t>2025.</w:t>
      </w:r>
      <w:bookmarkStart w:id="0" w:name="OLE_LINK1"/>
      <w:bookmarkStart w:id="1" w:name="OLE_LINK2"/>
    </w:p>
    <w:p w14:paraId="391EEB55" w14:textId="4E89BBED" w:rsidR="00B8070D" w:rsidRDefault="00B8070D" w:rsidP="00341438">
      <w:pPr>
        <w:pStyle w:val="ListParagraph"/>
        <w:spacing w:before="240" w:after="120" w:line="240" w:lineRule="auto"/>
        <w:ind w:left="-426" w:right="-563"/>
        <w:jc w:val="both"/>
        <w:rPr>
          <w:rFonts w:ascii="Dubai" w:hAnsi="Dubai" w:cs="Dubai"/>
          <w:lang w:val="en-GB"/>
        </w:rPr>
      </w:pPr>
      <w:r>
        <w:rPr>
          <w:rFonts w:ascii="Dubai" w:hAnsi="Dubai" w:cs="Dubai"/>
          <w:b/>
          <w:bCs/>
          <w:lang w:val="en-GB"/>
        </w:rPr>
        <w:br/>
      </w:r>
      <w:r w:rsidR="00213006" w:rsidRPr="00B8070D">
        <w:rPr>
          <w:rFonts w:ascii="Dubai" w:hAnsi="Dubai" w:cs="Dubai"/>
          <w:lang w:val="en-GB"/>
        </w:rPr>
        <w:t>The</w:t>
      </w:r>
      <w:r w:rsidR="00124E7E" w:rsidRPr="00B8070D">
        <w:rPr>
          <w:rFonts w:ascii="Dubai" w:hAnsi="Dubai" w:cs="Dubai"/>
          <w:lang w:val="en-GB"/>
        </w:rPr>
        <w:t xml:space="preserve"> structur</w:t>
      </w:r>
      <w:r w:rsidR="00C9440B" w:rsidRPr="00B8070D">
        <w:rPr>
          <w:rFonts w:ascii="Dubai" w:hAnsi="Dubai" w:cs="Dubai"/>
          <w:lang w:val="en-GB"/>
        </w:rPr>
        <w:t>al build</w:t>
      </w:r>
      <w:r w:rsidR="00124E7E" w:rsidRPr="00B8070D">
        <w:rPr>
          <w:rFonts w:ascii="Dubai" w:hAnsi="Dubai" w:cs="Dubai"/>
          <w:lang w:val="en-GB"/>
        </w:rPr>
        <w:t xml:space="preserve"> </w:t>
      </w:r>
      <w:r w:rsidR="001D0DC1" w:rsidRPr="00B8070D">
        <w:rPr>
          <w:rFonts w:ascii="Dubai" w:hAnsi="Dubai" w:cs="Dubai"/>
          <w:lang w:val="en-GB"/>
        </w:rPr>
        <w:t xml:space="preserve">has now </w:t>
      </w:r>
      <w:r w:rsidR="00124E7E" w:rsidRPr="00B8070D">
        <w:rPr>
          <w:rFonts w:ascii="Dubai" w:hAnsi="Dubai" w:cs="Dubai"/>
          <w:lang w:val="en-GB"/>
        </w:rPr>
        <w:t xml:space="preserve">reached </w:t>
      </w:r>
      <w:r w:rsidR="007803B7">
        <w:rPr>
          <w:rFonts w:ascii="Dubai" w:hAnsi="Dubai" w:cs="Dubai"/>
          <w:lang w:val="en-GB"/>
        </w:rPr>
        <w:t>96</w:t>
      </w:r>
      <w:r w:rsidR="00124E7E" w:rsidRPr="00B8070D">
        <w:rPr>
          <w:rFonts w:ascii="Dubai" w:hAnsi="Dubai" w:cs="Dubai"/>
          <w:lang w:val="en-GB"/>
        </w:rPr>
        <w:t>%</w:t>
      </w:r>
      <w:r w:rsidR="00BA4855" w:rsidRPr="00B8070D">
        <w:rPr>
          <w:rFonts w:ascii="Dubai" w:hAnsi="Dubai" w:cs="Dubai"/>
          <w:lang w:val="en-GB"/>
        </w:rPr>
        <w:t>,</w:t>
      </w:r>
      <w:r w:rsidR="00124E7E" w:rsidRPr="00B8070D">
        <w:rPr>
          <w:rFonts w:ascii="Dubai" w:hAnsi="Dubai" w:cs="Dubai"/>
          <w:lang w:val="en-GB"/>
        </w:rPr>
        <w:t xml:space="preserve"> </w:t>
      </w:r>
      <w:r w:rsidR="00C9440B" w:rsidRPr="00B8070D">
        <w:rPr>
          <w:rFonts w:ascii="Dubai" w:hAnsi="Dubai" w:cs="Dubai"/>
          <w:lang w:val="en-GB"/>
        </w:rPr>
        <w:t xml:space="preserve">while </w:t>
      </w:r>
      <w:r w:rsidR="007474A8" w:rsidRPr="00B8070D">
        <w:rPr>
          <w:rFonts w:ascii="Dubai" w:hAnsi="Dubai" w:cs="Dubai"/>
          <w:lang w:val="en-GB"/>
        </w:rPr>
        <w:t xml:space="preserve">its </w:t>
      </w:r>
      <w:r w:rsidR="0037277C" w:rsidRPr="00B8070D">
        <w:rPr>
          <w:rFonts w:ascii="Dubai" w:hAnsi="Dubai" w:cs="Dubai"/>
          <w:lang w:val="en-GB"/>
        </w:rPr>
        <w:t xml:space="preserve">blockwork, </w:t>
      </w:r>
      <w:r w:rsidR="007474A8" w:rsidRPr="00B8070D">
        <w:rPr>
          <w:rFonts w:ascii="Dubai" w:hAnsi="Dubai" w:cs="Dubai"/>
          <w:lang w:val="en-GB"/>
        </w:rPr>
        <w:t>MEP</w:t>
      </w:r>
      <w:r w:rsidR="0037277C" w:rsidRPr="00B8070D">
        <w:rPr>
          <w:rFonts w:ascii="Dubai" w:hAnsi="Dubai" w:cs="Dubai"/>
          <w:lang w:val="en-GB"/>
        </w:rPr>
        <w:t>, internal plastering</w:t>
      </w:r>
      <w:r w:rsidR="007803B7">
        <w:rPr>
          <w:rFonts w:ascii="Dubai" w:hAnsi="Dubai" w:cs="Dubai"/>
          <w:lang w:val="en-GB"/>
        </w:rPr>
        <w:t>, and HVAC</w:t>
      </w:r>
      <w:r w:rsidR="0037277C" w:rsidRPr="00B8070D">
        <w:rPr>
          <w:rFonts w:ascii="Dubai" w:hAnsi="Dubai" w:cs="Dubai"/>
          <w:lang w:val="en-GB"/>
        </w:rPr>
        <w:t xml:space="preserve"> </w:t>
      </w:r>
      <w:r w:rsidR="00C9440B" w:rsidRPr="00B8070D">
        <w:rPr>
          <w:rFonts w:ascii="Dubai" w:hAnsi="Dubai" w:cs="Dubai"/>
          <w:lang w:val="en-GB"/>
        </w:rPr>
        <w:t xml:space="preserve">have </w:t>
      </w:r>
      <w:r w:rsidR="0037277C" w:rsidRPr="00B8070D">
        <w:rPr>
          <w:rFonts w:ascii="Dubai" w:hAnsi="Dubai" w:cs="Dubai"/>
          <w:lang w:val="en-GB"/>
        </w:rPr>
        <w:t xml:space="preserve">reached </w:t>
      </w:r>
      <w:r w:rsidR="007803B7">
        <w:rPr>
          <w:rFonts w:ascii="Dubai" w:hAnsi="Dubai" w:cs="Dubai"/>
          <w:lang w:val="en-GB"/>
        </w:rPr>
        <w:t>50</w:t>
      </w:r>
      <w:r w:rsidR="0037277C" w:rsidRPr="00B8070D">
        <w:rPr>
          <w:rFonts w:ascii="Dubai" w:hAnsi="Dubai" w:cs="Dubai"/>
          <w:lang w:val="en-GB"/>
        </w:rPr>
        <w:t xml:space="preserve">%, </w:t>
      </w:r>
      <w:r w:rsidR="007803B7">
        <w:rPr>
          <w:rFonts w:ascii="Dubai" w:hAnsi="Dubai" w:cs="Dubai"/>
          <w:lang w:val="en-GB"/>
        </w:rPr>
        <w:t>1</w:t>
      </w:r>
      <w:r w:rsidR="0037277C" w:rsidRPr="00B8070D">
        <w:rPr>
          <w:rFonts w:ascii="Dubai" w:hAnsi="Dubai" w:cs="Dubai"/>
          <w:lang w:val="en-GB"/>
        </w:rPr>
        <w:t>9%, 1</w:t>
      </w:r>
      <w:r w:rsidR="007803B7">
        <w:rPr>
          <w:rFonts w:ascii="Dubai" w:hAnsi="Dubai" w:cs="Dubai"/>
          <w:lang w:val="en-GB"/>
        </w:rPr>
        <w:t>4</w:t>
      </w:r>
      <w:r w:rsidR="0037277C" w:rsidRPr="00B8070D">
        <w:rPr>
          <w:rFonts w:ascii="Dubai" w:hAnsi="Dubai" w:cs="Dubai"/>
          <w:lang w:val="en-GB"/>
        </w:rPr>
        <w:t>%</w:t>
      </w:r>
      <w:r w:rsidR="007803B7">
        <w:rPr>
          <w:rFonts w:ascii="Dubai" w:hAnsi="Dubai" w:cs="Dubai"/>
          <w:lang w:val="en-GB"/>
        </w:rPr>
        <w:t>, and 16%</w:t>
      </w:r>
      <w:r w:rsidR="00C9440B" w:rsidRPr="00B8070D">
        <w:rPr>
          <w:rFonts w:ascii="Dubai" w:hAnsi="Dubai" w:cs="Dubai"/>
          <w:lang w:val="en-GB"/>
        </w:rPr>
        <w:t xml:space="preserve"> respectively</w:t>
      </w:r>
      <w:r w:rsidR="0037277C" w:rsidRPr="00B8070D">
        <w:rPr>
          <w:rFonts w:ascii="Dubai" w:hAnsi="Dubai" w:cs="Dubai"/>
          <w:lang w:val="en-GB"/>
        </w:rPr>
        <w:t xml:space="preserve">, </w:t>
      </w:r>
      <w:r w:rsidR="001D0DC1" w:rsidRPr="00B8070D">
        <w:rPr>
          <w:rFonts w:ascii="Dubai" w:hAnsi="Dubai" w:cs="Dubai"/>
          <w:lang w:val="en-GB"/>
        </w:rPr>
        <w:t>with</w:t>
      </w:r>
      <w:r w:rsidR="00124E7E" w:rsidRPr="00B8070D">
        <w:rPr>
          <w:rFonts w:ascii="Dubai" w:hAnsi="Dubai" w:cs="Dubai"/>
          <w:lang w:val="en-GB"/>
        </w:rPr>
        <w:t xml:space="preserve"> the total </w:t>
      </w:r>
      <w:r w:rsidR="007803B7" w:rsidRPr="00B8070D">
        <w:rPr>
          <w:rFonts w:ascii="Dubai" w:hAnsi="Dubai" w:cs="Dubai"/>
          <w:lang w:val="en-GB"/>
        </w:rPr>
        <w:t>workforce</w:t>
      </w:r>
      <w:r w:rsidR="00BA4855" w:rsidRPr="00B8070D">
        <w:rPr>
          <w:rFonts w:ascii="Dubai" w:hAnsi="Dubai" w:cs="Dubai"/>
          <w:lang w:val="en-GB"/>
        </w:rPr>
        <w:t xml:space="preserve"> </w:t>
      </w:r>
      <w:r w:rsidR="001D0DC1" w:rsidRPr="00B8070D">
        <w:rPr>
          <w:rFonts w:ascii="Dubai" w:hAnsi="Dubai" w:cs="Dubai"/>
          <w:lang w:val="en-GB"/>
        </w:rPr>
        <w:t>having been increased to</w:t>
      </w:r>
      <w:r w:rsidR="00124E7E" w:rsidRPr="00B8070D">
        <w:rPr>
          <w:rFonts w:ascii="Dubai" w:hAnsi="Dubai" w:cs="Dubai"/>
          <w:lang w:val="en-GB"/>
        </w:rPr>
        <w:t xml:space="preserve"> </w:t>
      </w:r>
      <w:r w:rsidR="0037277C" w:rsidRPr="00B8070D">
        <w:rPr>
          <w:rFonts w:ascii="Dubai" w:hAnsi="Dubai" w:cs="Dubai"/>
          <w:lang w:val="en-GB"/>
        </w:rPr>
        <w:t>1,</w:t>
      </w:r>
      <w:r w:rsidR="007803B7">
        <w:rPr>
          <w:rFonts w:ascii="Dubai" w:hAnsi="Dubai" w:cs="Dubai"/>
          <w:lang w:val="en-GB"/>
        </w:rPr>
        <w:t>318</w:t>
      </w:r>
      <w:r w:rsidR="001D0DC1" w:rsidRPr="00B8070D">
        <w:rPr>
          <w:rFonts w:ascii="Dubai" w:hAnsi="Dubai" w:cs="Dubai"/>
          <w:lang w:val="en-GB"/>
        </w:rPr>
        <w:t xml:space="preserve">. </w:t>
      </w:r>
    </w:p>
    <w:p w14:paraId="3EC4D8A3" w14:textId="77777777" w:rsidR="00341438" w:rsidRPr="00341438" w:rsidRDefault="00341438" w:rsidP="00341438">
      <w:pPr>
        <w:pStyle w:val="ListParagraph"/>
        <w:spacing w:before="240" w:after="120" w:line="240" w:lineRule="auto"/>
        <w:ind w:left="-426" w:right="-563"/>
        <w:jc w:val="both"/>
        <w:rPr>
          <w:rFonts w:ascii="Dubai" w:hAnsi="Dubai" w:cs="Dubai"/>
          <w:lang w:val="en-GB"/>
        </w:rPr>
      </w:pPr>
    </w:p>
    <w:p w14:paraId="02603438" w14:textId="007102C1" w:rsidR="00341438" w:rsidRPr="00341438" w:rsidRDefault="001D0DC1" w:rsidP="00341438">
      <w:pPr>
        <w:pStyle w:val="ListParagraph"/>
        <w:spacing w:before="240" w:after="120" w:line="240" w:lineRule="auto"/>
        <w:ind w:left="-426" w:right="-563"/>
        <w:jc w:val="both"/>
        <w:rPr>
          <w:rFonts w:ascii="Dubai" w:hAnsi="Dubai" w:cs="Dubai"/>
          <w:lang w:val="en-GB"/>
        </w:rPr>
      </w:pPr>
      <w:r w:rsidRPr="00B8070D">
        <w:rPr>
          <w:rFonts w:ascii="Dubai" w:hAnsi="Dubai" w:cs="Dubai"/>
          <w:lang w:val="en-GB"/>
        </w:rPr>
        <w:t>C</w:t>
      </w:r>
      <w:r w:rsidR="00124E7E" w:rsidRPr="00B8070D">
        <w:rPr>
          <w:rFonts w:ascii="Dubai" w:hAnsi="Dubai" w:cs="Dubai"/>
          <w:lang w:val="en-GB"/>
        </w:rPr>
        <w:t>ompris</w:t>
      </w:r>
      <w:r w:rsidR="00BA4855" w:rsidRPr="00B8070D">
        <w:rPr>
          <w:rFonts w:ascii="Dubai" w:hAnsi="Dubai" w:cs="Dubai"/>
          <w:lang w:val="en-GB"/>
        </w:rPr>
        <w:t>ing</w:t>
      </w:r>
      <w:r w:rsidR="00124E7E" w:rsidRPr="00B8070D">
        <w:rPr>
          <w:rFonts w:ascii="Dubai" w:hAnsi="Dubai" w:cs="Dubai"/>
          <w:lang w:val="en-GB"/>
        </w:rPr>
        <w:t xml:space="preserve"> 476 studios, 200 one-bedroom </w:t>
      </w:r>
      <w:r w:rsidRPr="00B8070D">
        <w:rPr>
          <w:rFonts w:ascii="Dubai" w:hAnsi="Dubai" w:cs="Dubai"/>
          <w:lang w:val="en-GB"/>
        </w:rPr>
        <w:t>homes</w:t>
      </w:r>
      <w:r w:rsidR="00124E7E" w:rsidRPr="00B8070D">
        <w:rPr>
          <w:rFonts w:ascii="Dubai" w:hAnsi="Dubai" w:cs="Dubai"/>
          <w:lang w:val="en-GB"/>
        </w:rPr>
        <w:t>, and 36 two-bedroom residences</w:t>
      </w:r>
      <w:r w:rsidRPr="00B8070D">
        <w:rPr>
          <w:rFonts w:ascii="Dubai" w:hAnsi="Dubai" w:cs="Dubai"/>
          <w:lang w:val="en-GB"/>
        </w:rPr>
        <w:t xml:space="preserve"> spread across two buildings,</w:t>
      </w:r>
      <w:r w:rsidR="00124E7E" w:rsidRPr="00B8070D">
        <w:rPr>
          <w:rFonts w:ascii="Dubai" w:hAnsi="Dubai" w:cs="Dubai"/>
          <w:lang w:val="en-GB"/>
        </w:rPr>
        <w:t xml:space="preserve"> </w:t>
      </w:r>
      <w:bookmarkEnd w:id="0"/>
      <w:bookmarkEnd w:id="1"/>
      <w:r w:rsidR="00124E7E" w:rsidRPr="00B8070D">
        <w:rPr>
          <w:rFonts w:ascii="Dubai" w:hAnsi="Dubai" w:cs="Dubai"/>
          <w:lang w:val="en-GB"/>
        </w:rPr>
        <w:t>Beach Oasis is a</w:t>
      </w:r>
      <w:r w:rsidR="00831ABD" w:rsidRPr="00B8070D">
        <w:rPr>
          <w:rFonts w:ascii="Dubai" w:hAnsi="Dubai" w:cs="Dubai"/>
          <w:lang w:val="en-GB"/>
        </w:rPr>
        <w:t xml:space="preserve"> modern low-rise residential community </w:t>
      </w:r>
      <w:r w:rsidRPr="00B8070D">
        <w:rPr>
          <w:rFonts w:ascii="Dubai" w:hAnsi="Dubai" w:cs="Dubai"/>
          <w:lang w:val="en-GB"/>
        </w:rPr>
        <w:t>that also features</w:t>
      </w:r>
      <w:r w:rsidR="00831ABD" w:rsidRPr="00B8070D">
        <w:rPr>
          <w:rFonts w:ascii="Dubai" w:hAnsi="Dubai" w:cs="Dubai"/>
          <w:lang w:val="en-GB"/>
        </w:rPr>
        <w:t xml:space="preserve"> an outstanding array of amenities, including a large beach-like swimming pool — the highlight of the project’s central courtyard — fully equipped gymnasiums, landscaped gardens, children’s play areas, and a central square </w:t>
      </w:r>
      <w:r w:rsidR="00213006" w:rsidRPr="00B8070D">
        <w:rPr>
          <w:rFonts w:ascii="Dubai" w:hAnsi="Dubai" w:cs="Dubai"/>
          <w:lang w:val="en-GB"/>
        </w:rPr>
        <w:t xml:space="preserve">with </w:t>
      </w:r>
      <w:r w:rsidR="00831ABD" w:rsidRPr="00B8070D">
        <w:rPr>
          <w:rFonts w:ascii="Dubai" w:hAnsi="Dubai" w:cs="Dubai"/>
          <w:lang w:val="en-GB"/>
        </w:rPr>
        <w:t xml:space="preserve">a multitude of retail options for the convenience of its residents. </w:t>
      </w:r>
    </w:p>
    <w:p w14:paraId="7A3803BF" w14:textId="41898F39" w:rsidR="00114EAC" w:rsidRDefault="00341438" w:rsidP="00CB0C7E">
      <w:pPr>
        <w:spacing w:line="0" w:lineRule="atLeast"/>
        <w:ind w:left="-426" w:right="-563"/>
        <w:jc w:val="both"/>
        <w:rPr>
          <w:rFonts w:ascii="Dubai" w:hAnsi="Dubai" w:cs="Dubai"/>
          <w:lang w:val="en-GB"/>
        </w:rPr>
      </w:pPr>
      <w:r>
        <w:rPr>
          <w:rFonts w:ascii="Dubai" w:hAnsi="Dubai" w:cs="Dubai"/>
          <w:lang w:val="en-GB"/>
        </w:rPr>
        <w:t>Mr. Mohamed Ragheb Hussein</w:t>
      </w:r>
      <w:r w:rsidR="007803B7">
        <w:rPr>
          <w:rFonts w:ascii="Dubai" w:hAnsi="Dubai" w:cs="Dubai"/>
          <w:lang w:val="en-GB"/>
        </w:rPr>
        <w:t xml:space="preserve">, </w:t>
      </w:r>
      <w:r>
        <w:rPr>
          <w:rFonts w:ascii="Dubai" w:hAnsi="Dubai" w:cs="Dubai"/>
          <w:lang w:val="en-GB"/>
        </w:rPr>
        <w:t>Chief Development Officer of Azizi Developments,</w:t>
      </w:r>
      <w:r w:rsidR="00B154A3" w:rsidRPr="00626D1E">
        <w:rPr>
          <w:rFonts w:ascii="Dubai" w:hAnsi="Dubai" w:cs="Dubai"/>
          <w:lang w:val="en-GB"/>
        </w:rPr>
        <w:t xml:space="preserve"> said: </w:t>
      </w:r>
      <w:r w:rsidR="00EE5369" w:rsidRPr="00626D1E">
        <w:rPr>
          <w:rFonts w:ascii="Dubai" w:hAnsi="Dubai" w:cs="Dubai"/>
          <w:lang w:val="en-GB"/>
        </w:rPr>
        <w:t>“</w:t>
      </w:r>
      <w:r>
        <w:rPr>
          <w:rFonts w:ascii="Dubai" w:hAnsi="Dubai" w:cs="Dubai"/>
          <w:lang w:val="en-GB"/>
        </w:rPr>
        <w:t xml:space="preserve">It excites us </w:t>
      </w:r>
      <w:r w:rsidR="007803B7" w:rsidRPr="007803B7">
        <w:rPr>
          <w:rFonts w:ascii="Dubai" w:hAnsi="Dubai" w:cs="Dubai"/>
          <w:lang w:val="en-GB"/>
        </w:rPr>
        <w:t xml:space="preserve">to witness the remarkable progress at Beach Oasis, a testament to the unwavering dedication of both Azizi Developments and our committed stakeholders. Perfectly positioned and offering world-class amenities, Beach Oasis is set to redefine modern living for our esteemed investors and residents. The </w:t>
      </w:r>
      <w:r>
        <w:rPr>
          <w:rFonts w:ascii="Dubai" w:hAnsi="Dubai" w:cs="Dubai"/>
          <w:lang w:val="en-GB"/>
        </w:rPr>
        <w:t xml:space="preserve">quality and </w:t>
      </w:r>
      <w:r w:rsidR="007803B7" w:rsidRPr="007803B7">
        <w:rPr>
          <w:rFonts w:ascii="Dubai" w:hAnsi="Dubai" w:cs="Dubai"/>
          <w:lang w:val="en-GB"/>
        </w:rPr>
        <w:t xml:space="preserve">rapid pace of construction highlights the outstanding performance of our </w:t>
      </w:r>
      <w:r>
        <w:rPr>
          <w:rFonts w:ascii="Dubai" w:hAnsi="Dubai" w:cs="Dubai"/>
          <w:lang w:val="en-GB"/>
        </w:rPr>
        <w:t xml:space="preserve">valued </w:t>
      </w:r>
      <w:r w:rsidR="007803B7" w:rsidRPr="007803B7">
        <w:rPr>
          <w:rFonts w:ascii="Dubai" w:hAnsi="Dubai" w:cs="Dubai"/>
          <w:lang w:val="en-GB"/>
        </w:rPr>
        <w:t>contractors</w:t>
      </w:r>
      <w:r>
        <w:rPr>
          <w:rFonts w:ascii="Dubai" w:hAnsi="Dubai" w:cs="Dubai"/>
          <w:lang w:val="en-GB"/>
        </w:rPr>
        <w:t xml:space="preserve"> and suppliers</w:t>
      </w:r>
      <w:r w:rsidR="007803B7" w:rsidRPr="007803B7">
        <w:rPr>
          <w:rFonts w:ascii="Dubai" w:hAnsi="Dubai" w:cs="Dubai"/>
          <w:lang w:val="en-GB"/>
        </w:rPr>
        <w:t xml:space="preserve">, whose meticulous attention to detail and strict adherence to our rigorous quality standards </w:t>
      </w:r>
      <w:r>
        <w:rPr>
          <w:rFonts w:ascii="Dubai" w:hAnsi="Dubai" w:cs="Dubai"/>
          <w:lang w:val="en-GB"/>
        </w:rPr>
        <w:t xml:space="preserve">and project timelines </w:t>
      </w:r>
      <w:r w:rsidR="007803B7" w:rsidRPr="007803B7">
        <w:rPr>
          <w:rFonts w:ascii="Dubai" w:hAnsi="Dubai" w:cs="Dubai"/>
          <w:lang w:val="en-GB"/>
        </w:rPr>
        <w:t>consistently exceed expectations</w:t>
      </w:r>
      <w:r>
        <w:rPr>
          <w:rFonts w:ascii="Dubai" w:hAnsi="Dubai" w:cs="Dubai"/>
          <w:lang w:val="en-GB"/>
        </w:rPr>
        <w:t>”.</w:t>
      </w:r>
    </w:p>
    <w:p w14:paraId="2C2267D0" w14:textId="0310DDFE" w:rsidR="00FE7DCF" w:rsidRPr="00CB0C7E" w:rsidRDefault="00B8070D" w:rsidP="00CB0C7E">
      <w:pPr>
        <w:spacing w:line="0" w:lineRule="atLeast"/>
        <w:ind w:left="-426" w:right="-563"/>
        <w:jc w:val="both"/>
        <w:rPr>
          <w:rFonts w:ascii="Dubai" w:hAnsi="Dubai" w:cs="Dubai"/>
          <w:lang w:val="en-GB"/>
        </w:rPr>
      </w:pPr>
      <w:r>
        <w:rPr>
          <w:rFonts w:ascii="Dubai" w:hAnsi="Dubai" w:cs="Dubai"/>
          <w:lang w:val="en-GB"/>
        </w:rPr>
        <w:t>Situated on</w:t>
      </w:r>
      <w:r w:rsidR="00C617B3" w:rsidRPr="00CB0C7E">
        <w:rPr>
          <w:rFonts w:ascii="Dubai" w:hAnsi="Dubai" w:cs="Dubai"/>
          <w:lang w:val="en-GB"/>
        </w:rPr>
        <w:t xml:space="preserve"> Hessa Street</w:t>
      </w:r>
      <w:r w:rsidR="00C32981" w:rsidRPr="00CB0C7E">
        <w:rPr>
          <w:rFonts w:ascii="Dubai" w:hAnsi="Dubai" w:cs="Dubai"/>
          <w:lang w:val="en-GB"/>
        </w:rPr>
        <w:t xml:space="preserve"> </w:t>
      </w:r>
      <w:r w:rsidR="00C617B3" w:rsidRPr="00CB0C7E">
        <w:rPr>
          <w:rFonts w:ascii="Dubai" w:hAnsi="Dubai" w:cs="Dubai"/>
          <w:lang w:val="en-GB"/>
        </w:rPr>
        <w:t xml:space="preserve">near Sheikh Mohammed Bin Zayed Road, </w:t>
      </w:r>
      <w:r w:rsidR="00FE7DCF" w:rsidRPr="00CB0C7E">
        <w:rPr>
          <w:rFonts w:ascii="Dubai" w:hAnsi="Dubai" w:cs="Dubai"/>
          <w:lang w:val="en-GB"/>
        </w:rPr>
        <w:t xml:space="preserve">Studio City </w:t>
      </w:r>
      <w:r w:rsidR="001C123D" w:rsidRPr="00CB0C7E">
        <w:rPr>
          <w:rFonts w:ascii="Dubai" w:hAnsi="Dubai" w:cs="Dubai"/>
          <w:lang w:val="en-GB"/>
        </w:rPr>
        <w:t>is</w:t>
      </w:r>
      <w:r w:rsidR="00FE7DCF" w:rsidRPr="00CB0C7E">
        <w:rPr>
          <w:rFonts w:ascii="Dubai" w:hAnsi="Dubai" w:cs="Dubai"/>
          <w:lang w:val="en-GB"/>
        </w:rPr>
        <w:t xml:space="preserve"> a strategic location </w:t>
      </w:r>
      <w:r w:rsidR="001C123D" w:rsidRPr="00CB0C7E">
        <w:rPr>
          <w:rFonts w:ascii="Dubai" w:hAnsi="Dubai" w:cs="Dubai"/>
          <w:lang w:val="en-GB"/>
        </w:rPr>
        <w:t>with</w:t>
      </w:r>
      <w:r w:rsidR="00FE7DCF" w:rsidRPr="00CB0C7E">
        <w:rPr>
          <w:rFonts w:ascii="Dubai" w:hAnsi="Dubai" w:cs="Dubai"/>
          <w:lang w:val="en-GB"/>
        </w:rPr>
        <w:t xml:space="preserve"> excellent accessibility. Residents benefit from a wide range of </w:t>
      </w:r>
      <w:r w:rsidR="003502EF" w:rsidRPr="00CB0C7E">
        <w:rPr>
          <w:rFonts w:ascii="Dubai" w:hAnsi="Dubai" w:cs="Dubai"/>
          <w:lang w:val="en-GB"/>
        </w:rPr>
        <w:t>nearby amenities</w:t>
      </w:r>
      <w:r w:rsidR="00FE7DCF" w:rsidRPr="00CB0C7E">
        <w:rPr>
          <w:rFonts w:ascii="Dubai" w:hAnsi="Dubai" w:cs="Dubai"/>
          <w:lang w:val="en-GB"/>
        </w:rPr>
        <w:t xml:space="preserve">, including schools and colleges, medical facilities, </w:t>
      </w:r>
      <w:r w:rsidR="001C123D" w:rsidRPr="00CB0C7E">
        <w:rPr>
          <w:rFonts w:ascii="Dubai" w:hAnsi="Dubai" w:cs="Dubai"/>
          <w:lang w:val="en-GB"/>
        </w:rPr>
        <w:t xml:space="preserve">sports </w:t>
      </w:r>
      <w:r w:rsidR="00FE7DCF" w:rsidRPr="00CB0C7E">
        <w:rPr>
          <w:rFonts w:ascii="Dubai" w:hAnsi="Dubai" w:cs="Dubai"/>
          <w:lang w:val="en-GB"/>
        </w:rPr>
        <w:t>and leisure attractions</w:t>
      </w:r>
      <w:r w:rsidR="001C123D" w:rsidRPr="00CB0C7E">
        <w:rPr>
          <w:rFonts w:ascii="Dubai" w:hAnsi="Dubai" w:cs="Dubai"/>
          <w:lang w:val="en-GB"/>
        </w:rPr>
        <w:t>,</w:t>
      </w:r>
      <w:r w:rsidR="00FE7DCF" w:rsidRPr="00CB0C7E">
        <w:rPr>
          <w:rFonts w:ascii="Dubai" w:hAnsi="Dubai" w:cs="Dubai"/>
          <w:lang w:val="en-GB"/>
        </w:rPr>
        <w:t xml:space="preserve"> and much more. Major attractions in proximity include Dubai Autodrome, the Els Club, Dubai</w:t>
      </w:r>
      <w:r w:rsidR="00831ABD" w:rsidRPr="00CB0C7E">
        <w:rPr>
          <w:rFonts w:ascii="Dubai" w:hAnsi="Dubai" w:cs="Dubai"/>
          <w:lang w:val="en-GB"/>
        </w:rPr>
        <w:t xml:space="preserve"> </w:t>
      </w:r>
      <w:r w:rsidR="00FE7DCF" w:rsidRPr="00CB0C7E">
        <w:rPr>
          <w:rFonts w:ascii="Dubai" w:hAnsi="Dubai" w:cs="Dubai"/>
          <w:lang w:val="en-GB"/>
        </w:rPr>
        <w:t>Polo &amp; Equestrian Club, Dubai International Stadium, Football Academy Dubai, Sports Park, ICC Academy</w:t>
      </w:r>
      <w:r w:rsidR="001C123D" w:rsidRPr="00CB0C7E">
        <w:rPr>
          <w:rFonts w:ascii="Dubai" w:hAnsi="Dubai" w:cs="Dubai"/>
          <w:lang w:val="en-GB"/>
        </w:rPr>
        <w:t xml:space="preserve">, and </w:t>
      </w:r>
      <w:r w:rsidR="00FE7DCF" w:rsidRPr="00CB0C7E">
        <w:rPr>
          <w:rFonts w:ascii="Dubai" w:hAnsi="Dubai" w:cs="Dubai"/>
          <w:lang w:val="en-GB"/>
        </w:rPr>
        <w:t>Miracle Garden</w:t>
      </w:r>
      <w:r w:rsidR="001C123D" w:rsidRPr="00CB0C7E">
        <w:rPr>
          <w:rFonts w:ascii="Dubai" w:hAnsi="Dubai" w:cs="Dubai"/>
          <w:lang w:val="en-GB"/>
        </w:rPr>
        <w:t>, among many others.</w:t>
      </w:r>
    </w:p>
    <w:p w14:paraId="2EF8704C" w14:textId="77777777" w:rsidR="00626D1E" w:rsidRDefault="00626D1E" w:rsidP="00CB0C7E">
      <w:pPr>
        <w:ind w:left="-426" w:right="-563"/>
        <w:jc w:val="both"/>
        <w:rPr>
          <w:rFonts w:ascii="Dubai" w:hAnsi="Dubai" w:cs="Dubai"/>
        </w:rPr>
      </w:pPr>
      <w:r w:rsidRPr="00CB0C7E">
        <w:rPr>
          <w:rFonts w:ascii="Dubai" w:hAnsi="Dubai" w:cs="Dubai"/>
        </w:rPr>
        <w:t>Azizi Developments’ Sales Gallery can be visited on the 13th floor of the Conrad Hotel on Sheikh Zayed Road.</w:t>
      </w:r>
    </w:p>
    <w:p w14:paraId="7481B48D" w14:textId="77777777" w:rsidR="00626D1E" w:rsidRPr="00626D1E" w:rsidRDefault="00626D1E" w:rsidP="00CB0C7E">
      <w:pPr>
        <w:spacing w:line="0" w:lineRule="atLeast"/>
        <w:ind w:left="-426" w:right="-563"/>
        <w:jc w:val="both"/>
        <w:rPr>
          <w:rFonts w:ascii="Dubai" w:hAnsi="Dubai" w:cs="Dubai"/>
          <w:sz w:val="24"/>
          <w:szCs w:val="24"/>
        </w:rPr>
      </w:pPr>
    </w:p>
    <w:p w14:paraId="7CCA030E" w14:textId="39210FD2" w:rsidR="00626D1E" w:rsidRPr="00B8070D" w:rsidRDefault="00B154A3" w:rsidP="00B8070D">
      <w:pPr>
        <w:spacing w:line="0" w:lineRule="atLeast"/>
        <w:ind w:left="-426" w:right="-563"/>
        <w:jc w:val="center"/>
        <w:rPr>
          <w:rFonts w:ascii="Dubai" w:hAnsi="Dubai" w:cs="Dubai"/>
          <w:b/>
          <w:bCs/>
          <w:sz w:val="20"/>
          <w:szCs w:val="20"/>
          <w:lang w:val="en-GB"/>
        </w:rPr>
      </w:pPr>
      <w:r w:rsidRPr="00124E7E">
        <w:rPr>
          <w:rFonts w:ascii="Dubai" w:hAnsi="Dubai" w:cs="Dubai"/>
          <w:b/>
          <w:bCs/>
          <w:sz w:val="24"/>
          <w:szCs w:val="24"/>
          <w:lang w:val="en-GB"/>
        </w:rPr>
        <w:t>-Ends-</w:t>
      </w:r>
    </w:p>
    <w:p w14:paraId="7DCE63D7" w14:textId="4B00E7D0" w:rsidR="007474A8" w:rsidRPr="001D0C88" w:rsidRDefault="007474A8" w:rsidP="007474A8">
      <w:pPr>
        <w:spacing w:line="240" w:lineRule="auto"/>
        <w:ind w:right="-279"/>
        <w:rPr>
          <w:rFonts w:ascii="Dubai" w:eastAsia="Calibri" w:hAnsi="Dubai" w:cs="Dubai"/>
          <w:b/>
          <w:bCs/>
          <w:sz w:val="20"/>
          <w:szCs w:val="20"/>
        </w:rPr>
      </w:pPr>
      <w:r w:rsidRPr="001D0C88">
        <w:rPr>
          <w:rFonts w:ascii="Dubai" w:eastAsia="Calibri" w:hAnsi="Dubai" w:cs="Dubai"/>
          <w:b/>
          <w:bCs/>
          <w:sz w:val="20"/>
          <w:szCs w:val="20"/>
        </w:rPr>
        <w:lastRenderedPageBreak/>
        <w:t>About Azizi Developments</w:t>
      </w:r>
    </w:p>
    <w:p w14:paraId="71D928DC" w14:textId="77777777" w:rsidR="007474A8" w:rsidRPr="001D0C88" w:rsidRDefault="007474A8" w:rsidP="007474A8">
      <w:pPr>
        <w:spacing w:line="240" w:lineRule="auto"/>
        <w:ind w:right="-279"/>
        <w:jc w:val="both"/>
        <w:rPr>
          <w:rFonts w:ascii="Dubai" w:eastAsia="Calibri" w:hAnsi="Dubai" w:cs="Dubai"/>
          <w:sz w:val="20"/>
          <w:szCs w:val="20"/>
        </w:rPr>
      </w:pPr>
      <w:r w:rsidRPr="001D0C88">
        <w:rPr>
          <w:rFonts w:ascii="Dubai" w:eastAsia="Calibri" w:hAnsi="Dubai" w:cs="Dubai"/>
          <w:sz w:val="20"/>
          <w:szCs w:val="20"/>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customer-centricity. Azizi’s residential and commercial properties are investor-friendly, catering to all lifestyles. The developer makes it its international mission to develop lifestyles and enrich the lives of its residents with a focus on catalyzing the vision and development of the markets that it operates in. </w:t>
      </w:r>
    </w:p>
    <w:p w14:paraId="33018692" w14:textId="77777777" w:rsidR="007474A8" w:rsidRPr="001D0C88" w:rsidRDefault="007474A8" w:rsidP="007474A8">
      <w:pPr>
        <w:spacing w:line="240" w:lineRule="auto"/>
        <w:ind w:right="-279"/>
        <w:jc w:val="both"/>
        <w:rPr>
          <w:rFonts w:ascii="Dubai" w:eastAsia="Calibri" w:hAnsi="Dubai" w:cs="Dubai"/>
          <w:sz w:val="20"/>
          <w:szCs w:val="20"/>
        </w:rPr>
      </w:pPr>
      <w:r w:rsidRPr="001D0C88">
        <w:rPr>
          <w:rFonts w:ascii="Dubai" w:eastAsia="Calibri" w:hAnsi="Dubai" w:cs="Dubai"/>
          <w:sz w:val="20"/>
          <w:szCs w:val="20"/>
        </w:rPr>
        <w:t>Azizi currently has around 40,000 units under construction that are projected to be delivered by 2027, worth several billion US dollars. The company is renowned for developing the world’s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5C945240" w14:textId="77777777" w:rsidR="007474A8" w:rsidRPr="001D0C88" w:rsidRDefault="007474A8" w:rsidP="007474A8">
      <w:pPr>
        <w:spacing w:line="240" w:lineRule="auto"/>
        <w:ind w:right="-279"/>
        <w:rPr>
          <w:rFonts w:ascii="Dubai" w:eastAsia="Calibri" w:hAnsi="Dubai" w:cs="Dubai"/>
          <w:b/>
          <w:bCs/>
          <w:sz w:val="20"/>
          <w:szCs w:val="20"/>
        </w:rPr>
      </w:pPr>
      <w:r w:rsidRPr="001D0C88">
        <w:rPr>
          <w:rFonts w:ascii="Dubai" w:eastAsia="Calibri" w:hAnsi="Dubai" w:cs="Dubai"/>
          <w:b/>
          <w:bCs/>
          <w:sz w:val="20"/>
          <w:szCs w:val="20"/>
        </w:rPr>
        <w:t xml:space="preserve">For further information about Azizi Developments, please contact: </w:t>
      </w:r>
    </w:p>
    <w:p w14:paraId="3E9263F4" w14:textId="53BC3F3F" w:rsidR="007474A8" w:rsidRPr="001D0C88" w:rsidRDefault="007474A8" w:rsidP="00B12A52">
      <w:pPr>
        <w:spacing w:line="240" w:lineRule="auto"/>
        <w:ind w:right="-279"/>
        <w:rPr>
          <w:rFonts w:ascii="Dubai" w:eastAsia="Calibri" w:hAnsi="Dubai" w:cs="Dubai"/>
          <w:sz w:val="20"/>
          <w:szCs w:val="20"/>
        </w:rPr>
      </w:pPr>
      <w:r w:rsidRPr="001D0C88">
        <w:rPr>
          <w:rFonts w:ascii="Dubai" w:eastAsia="Calibri" w:hAnsi="Dubai" w:cs="Dubai"/>
          <w:sz w:val="20"/>
          <w:szCs w:val="20"/>
        </w:rPr>
        <w:t>Tizian H. G. Raab</w:t>
      </w:r>
      <w:r w:rsidR="00B12A52">
        <w:rPr>
          <w:rFonts w:ascii="Dubai" w:eastAsia="Calibri" w:hAnsi="Dubai" w:cs="Dubai"/>
          <w:sz w:val="20"/>
          <w:szCs w:val="20"/>
        </w:rPr>
        <w:br/>
      </w:r>
      <w:r w:rsidRPr="001D0C88">
        <w:rPr>
          <w:rFonts w:ascii="Dubai" w:eastAsia="Calibri" w:hAnsi="Dubai" w:cs="Dubai"/>
          <w:sz w:val="20"/>
          <w:szCs w:val="20"/>
        </w:rPr>
        <w:t>Head of Public Relations and Communications, CEO’s Office</w:t>
      </w:r>
      <w:r w:rsidR="00B12A52">
        <w:rPr>
          <w:rFonts w:ascii="Dubai" w:eastAsia="Calibri" w:hAnsi="Dubai" w:cs="Dubai"/>
          <w:sz w:val="20"/>
          <w:szCs w:val="20"/>
        </w:rPr>
        <w:br/>
      </w:r>
      <w:r w:rsidRPr="001D0C88">
        <w:rPr>
          <w:rFonts w:ascii="Dubai" w:eastAsia="Calibri" w:hAnsi="Dubai" w:cs="Dubai"/>
          <w:sz w:val="20"/>
          <w:szCs w:val="20"/>
        </w:rPr>
        <w:t xml:space="preserve">M: +971 55 867 3606 </w:t>
      </w:r>
      <w:r w:rsidR="00B12A52">
        <w:rPr>
          <w:rFonts w:ascii="Dubai" w:eastAsia="Calibri" w:hAnsi="Dubai" w:cs="Dubai"/>
          <w:sz w:val="20"/>
          <w:szCs w:val="20"/>
        </w:rPr>
        <w:br/>
      </w:r>
      <w:r w:rsidRPr="001D0C88">
        <w:rPr>
          <w:rFonts w:ascii="Dubai" w:eastAsia="Calibri" w:hAnsi="Dubai" w:cs="Dubai"/>
          <w:sz w:val="20"/>
          <w:szCs w:val="20"/>
        </w:rPr>
        <w:t xml:space="preserve">Email: </w:t>
      </w:r>
      <w:hyperlink r:id="rId8" w:history="1">
        <w:r w:rsidRPr="001D0C88">
          <w:rPr>
            <w:rStyle w:val="Hyperlink"/>
            <w:rFonts w:ascii="Dubai" w:eastAsia="Calibri" w:hAnsi="Dubai" w:cs="Dubai"/>
            <w:sz w:val="20"/>
            <w:szCs w:val="20"/>
          </w:rPr>
          <w:t>tizian@azizidevelopments.com</w:t>
        </w:r>
      </w:hyperlink>
      <w:r w:rsidRPr="001D0C88">
        <w:rPr>
          <w:rFonts w:ascii="Dubai" w:eastAsia="Calibri" w:hAnsi="Dubai" w:cs="Dubai"/>
          <w:sz w:val="20"/>
          <w:szCs w:val="20"/>
        </w:rPr>
        <w:t xml:space="preserve"> </w:t>
      </w:r>
    </w:p>
    <w:p w14:paraId="4470864D" w14:textId="77777777" w:rsidR="00124E7E" w:rsidRPr="00124E7E" w:rsidRDefault="00124E7E" w:rsidP="00124E7E">
      <w:pPr>
        <w:tabs>
          <w:tab w:val="left" w:pos="1418"/>
        </w:tabs>
        <w:ind w:left="-567" w:right="-563"/>
        <w:jc w:val="both"/>
        <w:rPr>
          <w:rFonts w:ascii="Dubai" w:hAnsi="Dubai" w:cs="Dubai"/>
          <w:lang w:val="en-GB"/>
        </w:rPr>
      </w:pPr>
    </w:p>
    <w:p w14:paraId="2BDD2359" w14:textId="77777777" w:rsidR="00124E7E" w:rsidRPr="00124E7E" w:rsidRDefault="00124E7E" w:rsidP="00124E7E">
      <w:pPr>
        <w:rPr>
          <w:rFonts w:ascii="Dubai" w:hAnsi="Dubai" w:cs="Dubai"/>
        </w:rPr>
      </w:pPr>
    </w:p>
    <w:p w14:paraId="5DA1CBF8" w14:textId="77777777" w:rsidR="00124E7E" w:rsidRPr="00124E7E" w:rsidRDefault="00124E7E" w:rsidP="00124E7E">
      <w:pPr>
        <w:rPr>
          <w:rFonts w:ascii="Dubai" w:hAnsi="Dubai" w:cs="Dubai"/>
        </w:rPr>
      </w:pPr>
    </w:p>
    <w:p w14:paraId="05BDF32A" w14:textId="77777777" w:rsidR="00F35981" w:rsidRPr="00124E7E" w:rsidRDefault="00F35981">
      <w:pPr>
        <w:rPr>
          <w:rFonts w:ascii="Dubai" w:hAnsi="Dubai" w:cs="Dubai"/>
        </w:rPr>
      </w:pPr>
    </w:p>
    <w:sectPr w:rsidR="00F35981" w:rsidRPr="00124E7E">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1A13A0" w14:textId="77777777" w:rsidR="006D58AF" w:rsidRDefault="006D58AF">
      <w:pPr>
        <w:spacing w:after="0" w:line="240" w:lineRule="auto"/>
      </w:pPr>
      <w:r>
        <w:separator/>
      </w:r>
    </w:p>
  </w:endnote>
  <w:endnote w:type="continuationSeparator" w:id="0">
    <w:p w14:paraId="7956338E" w14:textId="77777777" w:rsidR="006D58AF" w:rsidRDefault="006D5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E755F6" w14:textId="77777777" w:rsidR="006D58AF" w:rsidRDefault="006D58AF">
      <w:pPr>
        <w:spacing w:after="0" w:line="240" w:lineRule="auto"/>
      </w:pPr>
      <w:r>
        <w:separator/>
      </w:r>
    </w:p>
  </w:footnote>
  <w:footnote w:type="continuationSeparator" w:id="0">
    <w:p w14:paraId="3C4E65EC" w14:textId="77777777" w:rsidR="006D58AF" w:rsidRDefault="006D5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7E2E" w14:textId="2707D45D" w:rsidR="009B272B" w:rsidRDefault="00615B50">
    <w:pPr>
      <w:pStyle w:val="Header"/>
    </w:pPr>
    <w:r w:rsidRPr="00D73D71">
      <w:rPr>
        <w:noProof/>
      </w:rPr>
      <w:drawing>
        <wp:anchor distT="0" distB="0" distL="114300" distR="114300" simplePos="0" relativeHeight="251659264" behindDoc="0" locked="0" layoutInCell="1" allowOverlap="1" wp14:anchorId="2577B354" wp14:editId="2E800E0F">
          <wp:simplePos x="0" y="0"/>
          <wp:positionH relativeFrom="column">
            <wp:posOffset>5168900</wp:posOffset>
          </wp:positionH>
          <wp:positionV relativeFrom="paragraph">
            <wp:posOffset>-31326</wp:posOffset>
          </wp:positionV>
          <wp:extent cx="1438275" cy="3619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438275" cy="3619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54A3">
      <w:rPr>
        <w:noProof/>
      </w:rPr>
      <w:drawing>
        <wp:anchor distT="0" distB="0" distL="114300" distR="114300" simplePos="0" relativeHeight="251660288" behindDoc="0" locked="0" layoutInCell="1" allowOverlap="1" wp14:anchorId="798480B5" wp14:editId="1B99BFC8">
          <wp:simplePos x="0" y="0"/>
          <wp:positionH relativeFrom="column">
            <wp:posOffset>-704850</wp:posOffset>
          </wp:positionH>
          <wp:positionV relativeFrom="paragraph">
            <wp:posOffset>-78317</wp:posOffset>
          </wp:positionV>
          <wp:extent cx="1682750" cy="4508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82750" cy="45085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F67F9B"/>
    <w:multiLevelType w:val="hybridMultilevel"/>
    <w:tmpl w:val="55DAF068"/>
    <w:lvl w:ilvl="0" w:tplc="B49665F8">
      <w:numFmt w:val="bullet"/>
      <w:lvlText w:val="-"/>
      <w:lvlJc w:val="left"/>
      <w:pPr>
        <w:ind w:left="-66" w:hanging="36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num w:numId="1" w16cid:durableId="653144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rM0tzQwsTA1MDI3NjZR0lEKTi0uzszPAykwrgUAMgE5dCwAAAA="/>
  </w:docVars>
  <w:rsids>
    <w:rsidRoot w:val="00B154A3"/>
    <w:rsid w:val="000167DC"/>
    <w:rsid w:val="00022093"/>
    <w:rsid w:val="00025C0F"/>
    <w:rsid w:val="00065637"/>
    <w:rsid w:val="00065715"/>
    <w:rsid w:val="00066ABA"/>
    <w:rsid w:val="00073500"/>
    <w:rsid w:val="0009002A"/>
    <w:rsid w:val="000F4EC7"/>
    <w:rsid w:val="00105B88"/>
    <w:rsid w:val="00112E9F"/>
    <w:rsid w:val="00114EAC"/>
    <w:rsid w:val="00124E7E"/>
    <w:rsid w:val="00124EB1"/>
    <w:rsid w:val="0014603B"/>
    <w:rsid w:val="0015058F"/>
    <w:rsid w:val="001B1FFA"/>
    <w:rsid w:val="001C0489"/>
    <w:rsid w:val="001C123D"/>
    <w:rsid w:val="001D0DC1"/>
    <w:rsid w:val="00213006"/>
    <w:rsid w:val="002226F2"/>
    <w:rsid w:val="002556E2"/>
    <w:rsid w:val="0028065C"/>
    <w:rsid w:val="00291FAB"/>
    <w:rsid w:val="002C64A0"/>
    <w:rsid w:val="00307E5E"/>
    <w:rsid w:val="003247DC"/>
    <w:rsid w:val="00340461"/>
    <w:rsid w:val="00341438"/>
    <w:rsid w:val="003502EF"/>
    <w:rsid w:val="00366AB4"/>
    <w:rsid w:val="00367101"/>
    <w:rsid w:val="0037277C"/>
    <w:rsid w:val="003B59E7"/>
    <w:rsid w:val="003B7B13"/>
    <w:rsid w:val="004406A9"/>
    <w:rsid w:val="004553E3"/>
    <w:rsid w:val="00495A1B"/>
    <w:rsid w:val="004D1FB7"/>
    <w:rsid w:val="004D24AB"/>
    <w:rsid w:val="00542719"/>
    <w:rsid w:val="00545DE9"/>
    <w:rsid w:val="005739AF"/>
    <w:rsid w:val="005A5AC8"/>
    <w:rsid w:val="005B1088"/>
    <w:rsid w:val="005B5819"/>
    <w:rsid w:val="005E53B6"/>
    <w:rsid w:val="005E7D8C"/>
    <w:rsid w:val="005F4A43"/>
    <w:rsid w:val="00607BF0"/>
    <w:rsid w:val="00615B50"/>
    <w:rsid w:val="00620749"/>
    <w:rsid w:val="00626D1E"/>
    <w:rsid w:val="00643173"/>
    <w:rsid w:val="00647E5F"/>
    <w:rsid w:val="006553BC"/>
    <w:rsid w:val="006566A0"/>
    <w:rsid w:val="00656D01"/>
    <w:rsid w:val="00672824"/>
    <w:rsid w:val="006819BD"/>
    <w:rsid w:val="006B72F0"/>
    <w:rsid w:val="006D58AF"/>
    <w:rsid w:val="007203C0"/>
    <w:rsid w:val="007216F1"/>
    <w:rsid w:val="007316F1"/>
    <w:rsid w:val="007474A8"/>
    <w:rsid w:val="007659DF"/>
    <w:rsid w:val="007803B7"/>
    <w:rsid w:val="0079151F"/>
    <w:rsid w:val="007D5D01"/>
    <w:rsid w:val="00831ABD"/>
    <w:rsid w:val="00852484"/>
    <w:rsid w:val="00855CF1"/>
    <w:rsid w:val="00856D90"/>
    <w:rsid w:val="00880A47"/>
    <w:rsid w:val="008837AA"/>
    <w:rsid w:val="008A0AF5"/>
    <w:rsid w:val="008A55FF"/>
    <w:rsid w:val="008D4B0E"/>
    <w:rsid w:val="008F76DB"/>
    <w:rsid w:val="0090392B"/>
    <w:rsid w:val="00911EBA"/>
    <w:rsid w:val="0095172B"/>
    <w:rsid w:val="009571DE"/>
    <w:rsid w:val="0096420F"/>
    <w:rsid w:val="009B272B"/>
    <w:rsid w:val="009F73AD"/>
    <w:rsid w:val="00A17A94"/>
    <w:rsid w:val="00A249FA"/>
    <w:rsid w:val="00A4431B"/>
    <w:rsid w:val="00A61D80"/>
    <w:rsid w:val="00A71D50"/>
    <w:rsid w:val="00A7454A"/>
    <w:rsid w:val="00A906A7"/>
    <w:rsid w:val="00AD065F"/>
    <w:rsid w:val="00AD6F74"/>
    <w:rsid w:val="00B12A52"/>
    <w:rsid w:val="00B154A3"/>
    <w:rsid w:val="00B26520"/>
    <w:rsid w:val="00B6154D"/>
    <w:rsid w:val="00B643BA"/>
    <w:rsid w:val="00B65C59"/>
    <w:rsid w:val="00B8070D"/>
    <w:rsid w:val="00B96E1B"/>
    <w:rsid w:val="00BA4855"/>
    <w:rsid w:val="00BA5311"/>
    <w:rsid w:val="00C32981"/>
    <w:rsid w:val="00C46FA8"/>
    <w:rsid w:val="00C60FE4"/>
    <w:rsid w:val="00C617B3"/>
    <w:rsid w:val="00C706C4"/>
    <w:rsid w:val="00C9440B"/>
    <w:rsid w:val="00CB0C7E"/>
    <w:rsid w:val="00CC670E"/>
    <w:rsid w:val="00CE609A"/>
    <w:rsid w:val="00D34677"/>
    <w:rsid w:val="00D464C7"/>
    <w:rsid w:val="00D83AA0"/>
    <w:rsid w:val="00D84189"/>
    <w:rsid w:val="00DA00F4"/>
    <w:rsid w:val="00DC582C"/>
    <w:rsid w:val="00DE389D"/>
    <w:rsid w:val="00DE3E4A"/>
    <w:rsid w:val="00DF1040"/>
    <w:rsid w:val="00DF7392"/>
    <w:rsid w:val="00E064C0"/>
    <w:rsid w:val="00E109CA"/>
    <w:rsid w:val="00E25E81"/>
    <w:rsid w:val="00E32E1B"/>
    <w:rsid w:val="00E57567"/>
    <w:rsid w:val="00E749F8"/>
    <w:rsid w:val="00EA402B"/>
    <w:rsid w:val="00EA6614"/>
    <w:rsid w:val="00EB38EB"/>
    <w:rsid w:val="00EE35F9"/>
    <w:rsid w:val="00EE5369"/>
    <w:rsid w:val="00EE6F8B"/>
    <w:rsid w:val="00EE7B7F"/>
    <w:rsid w:val="00EF5C7D"/>
    <w:rsid w:val="00F0370E"/>
    <w:rsid w:val="00F11B98"/>
    <w:rsid w:val="00F130BB"/>
    <w:rsid w:val="00F22719"/>
    <w:rsid w:val="00F2758E"/>
    <w:rsid w:val="00F35981"/>
    <w:rsid w:val="00F60F98"/>
    <w:rsid w:val="00F627E4"/>
    <w:rsid w:val="00FB0883"/>
    <w:rsid w:val="00FC4E6C"/>
    <w:rsid w:val="00FE0334"/>
    <w:rsid w:val="00FE4F97"/>
    <w:rsid w:val="00FE5774"/>
    <w:rsid w:val="00FE7DCF"/>
    <w:rsid w:val="00FF4433"/>
    <w:rsid w:val="00FF6A50"/>
    <w:rsid w:val="00FF6E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DC3E6"/>
  <w15:chartTrackingRefBased/>
  <w15:docId w15:val="{0292C348-4A75-4A4F-962C-FD61A410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4A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4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4A3"/>
  </w:style>
  <w:style w:type="character" w:styleId="Hyperlink">
    <w:name w:val="Hyperlink"/>
    <w:basedOn w:val="DefaultParagraphFont"/>
    <w:uiPriority w:val="99"/>
    <w:unhideWhenUsed/>
    <w:rsid w:val="00B154A3"/>
    <w:rPr>
      <w:color w:val="0563C1" w:themeColor="hyperlink"/>
      <w:u w:val="single"/>
    </w:rPr>
  </w:style>
  <w:style w:type="character" w:customStyle="1" w:styleId="UnresolvedMention1">
    <w:name w:val="Unresolved Mention1"/>
    <w:basedOn w:val="DefaultParagraphFont"/>
    <w:uiPriority w:val="99"/>
    <w:semiHidden/>
    <w:unhideWhenUsed/>
    <w:rsid w:val="00EA402B"/>
    <w:rPr>
      <w:color w:val="605E5C"/>
      <w:shd w:val="clear" w:color="auto" w:fill="E1DFDD"/>
    </w:rPr>
  </w:style>
  <w:style w:type="paragraph" w:styleId="Footer">
    <w:name w:val="footer"/>
    <w:basedOn w:val="Normal"/>
    <w:link w:val="FooterChar"/>
    <w:uiPriority w:val="99"/>
    <w:unhideWhenUsed/>
    <w:rsid w:val="00C617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7B3"/>
  </w:style>
  <w:style w:type="paragraph" w:styleId="Revision">
    <w:name w:val="Revision"/>
    <w:hidden/>
    <w:uiPriority w:val="99"/>
    <w:semiHidden/>
    <w:rsid w:val="00620749"/>
    <w:pPr>
      <w:spacing w:after="0" w:line="240" w:lineRule="auto"/>
    </w:pPr>
  </w:style>
  <w:style w:type="paragraph" w:styleId="ListParagraph">
    <w:name w:val="List Paragraph"/>
    <w:basedOn w:val="Normal"/>
    <w:uiPriority w:val="34"/>
    <w:qFormat/>
    <w:rsid w:val="003502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78535">
      <w:bodyDiv w:val="1"/>
      <w:marLeft w:val="0"/>
      <w:marRight w:val="0"/>
      <w:marTop w:val="0"/>
      <w:marBottom w:val="0"/>
      <w:divBdr>
        <w:top w:val="none" w:sz="0" w:space="0" w:color="auto"/>
        <w:left w:val="none" w:sz="0" w:space="0" w:color="auto"/>
        <w:bottom w:val="none" w:sz="0" w:space="0" w:color="auto"/>
        <w:right w:val="none" w:sz="0" w:space="0" w:color="auto"/>
      </w:divBdr>
    </w:div>
    <w:div w:id="604725407">
      <w:bodyDiv w:val="1"/>
      <w:marLeft w:val="0"/>
      <w:marRight w:val="0"/>
      <w:marTop w:val="0"/>
      <w:marBottom w:val="0"/>
      <w:divBdr>
        <w:top w:val="none" w:sz="0" w:space="0" w:color="auto"/>
        <w:left w:val="none" w:sz="0" w:space="0" w:color="auto"/>
        <w:bottom w:val="none" w:sz="0" w:space="0" w:color="auto"/>
        <w:right w:val="none" w:sz="0" w:space="0" w:color="auto"/>
      </w:divBdr>
      <w:divsChild>
        <w:div w:id="1750301422">
          <w:marLeft w:val="0"/>
          <w:marRight w:val="0"/>
          <w:marTop w:val="0"/>
          <w:marBottom w:val="0"/>
          <w:divBdr>
            <w:top w:val="none" w:sz="0" w:space="0" w:color="auto"/>
            <w:left w:val="none" w:sz="0" w:space="0" w:color="auto"/>
            <w:bottom w:val="none" w:sz="0" w:space="0" w:color="auto"/>
            <w:right w:val="none" w:sz="0" w:space="0" w:color="auto"/>
          </w:divBdr>
          <w:divsChild>
            <w:div w:id="2107185964">
              <w:marLeft w:val="0"/>
              <w:marRight w:val="0"/>
              <w:marTop w:val="0"/>
              <w:marBottom w:val="0"/>
              <w:divBdr>
                <w:top w:val="none" w:sz="0" w:space="0" w:color="auto"/>
                <w:left w:val="none" w:sz="0" w:space="0" w:color="auto"/>
                <w:bottom w:val="none" w:sz="0" w:space="0" w:color="auto"/>
                <w:right w:val="none" w:sz="0" w:space="0" w:color="auto"/>
              </w:divBdr>
              <w:divsChild>
                <w:div w:id="1508014115">
                  <w:marLeft w:val="0"/>
                  <w:marRight w:val="0"/>
                  <w:marTop w:val="0"/>
                  <w:marBottom w:val="0"/>
                  <w:divBdr>
                    <w:top w:val="none" w:sz="0" w:space="0" w:color="auto"/>
                    <w:left w:val="none" w:sz="0" w:space="0" w:color="auto"/>
                    <w:bottom w:val="none" w:sz="0" w:space="0" w:color="auto"/>
                    <w:right w:val="none" w:sz="0" w:space="0" w:color="auto"/>
                  </w:divBdr>
                  <w:divsChild>
                    <w:div w:id="30474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9899297">
      <w:bodyDiv w:val="1"/>
      <w:marLeft w:val="0"/>
      <w:marRight w:val="0"/>
      <w:marTop w:val="0"/>
      <w:marBottom w:val="0"/>
      <w:divBdr>
        <w:top w:val="none" w:sz="0" w:space="0" w:color="auto"/>
        <w:left w:val="none" w:sz="0" w:space="0" w:color="auto"/>
        <w:bottom w:val="none" w:sz="0" w:space="0" w:color="auto"/>
        <w:right w:val="none" w:sz="0" w:space="0" w:color="auto"/>
      </w:divBdr>
    </w:div>
    <w:div w:id="1441681430">
      <w:bodyDiv w:val="1"/>
      <w:marLeft w:val="0"/>
      <w:marRight w:val="0"/>
      <w:marTop w:val="0"/>
      <w:marBottom w:val="0"/>
      <w:divBdr>
        <w:top w:val="none" w:sz="0" w:space="0" w:color="auto"/>
        <w:left w:val="none" w:sz="0" w:space="0" w:color="auto"/>
        <w:bottom w:val="none" w:sz="0" w:space="0" w:color="auto"/>
        <w:right w:val="none" w:sz="0" w:space="0" w:color="auto"/>
      </w:divBdr>
      <w:divsChild>
        <w:div w:id="1333683356">
          <w:marLeft w:val="0"/>
          <w:marRight w:val="0"/>
          <w:marTop w:val="0"/>
          <w:marBottom w:val="0"/>
          <w:divBdr>
            <w:top w:val="none" w:sz="0" w:space="0" w:color="auto"/>
            <w:left w:val="none" w:sz="0" w:space="0" w:color="auto"/>
            <w:bottom w:val="none" w:sz="0" w:space="0" w:color="auto"/>
            <w:right w:val="none" w:sz="0" w:space="0" w:color="auto"/>
          </w:divBdr>
          <w:divsChild>
            <w:div w:id="1927810077">
              <w:marLeft w:val="0"/>
              <w:marRight w:val="0"/>
              <w:marTop w:val="0"/>
              <w:marBottom w:val="0"/>
              <w:divBdr>
                <w:top w:val="none" w:sz="0" w:space="0" w:color="auto"/>
                <w:left w:val="none" w:sz="0" w:space="0" w:color="auto"/>
                <w:bottom w:val="none" w:sz="0" w:space="0" w:color="auto"/>
                <w:right w:val="none" w:sz="0" w:space="0" w:color="auto"/>
              </w:divBdr>
              <w:divsChild>
                <w:div w:id="482624203">
                  <w:marLeft w:val="0"/>
                  <w:marRight w:val="0"/>
                  <w:marTop w:val="0"/>
                  <w:marBottom w:val="0"/>
                  <w:divBdr>
                    <w:top w:val="none" w:sz="0" w:space="0" w:color="auto"/>
                    <w:left w:val="none" w:sz="0" w:space="0" w:color="auto"/>
                    <w:bottom w:val="none" w:sz="0" w:space="0" w:color="auto"/>
                    <w:right w:val="none" w:sz="0" w:space="0" w:color="auto"/>
                  </w:divBdr>
                  <w:divsChild>
                    <w:div w:id="52490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8860921">
      <w:bodyDiv w:val="1"/>
      <w:marLeft w:val="0"/>
      <w:marRight w:val="0"/>
      <w:marTop w:val="0"/>
      <w:marBottom w:val="0"/>
      <w:divBdr>
        <w:top w:val="none" w:sz="0" w:space="0" w:color="auto"/>
        <w:left w:val="none" w:sz="0" w:space="0" w:color="auto"/>
        <w:bottom w:val="none" w:sz="0" w:space="0" w:color="auto"/>
        <w:right w:val="none" w:sz="0" w:space="0" w:color="auto"/>
      </w:divBdr>
    </w:div>
    <w:div w:id="170416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zian@azizidevelopments.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D5135-1917-4D22-B6D2-6696D1B65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2024-09-05T08:44:00Z</dcterms:created>
  <dcterms:modified xsi:type="dcterms:W3CDTF">2024-09-05T08:44:00Z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c8f657a5b0850d0ecc2417af4bb961c00f531edfcb9c67fceadc571a42fc8ade</vt:lpwstr>
  </property>
</Properties>
</file>