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C2CAE" w14:textId="77777777" w:rsidR="00871A4E" w:rsidRDefault="00000000">
      <w:pPr>
        <w:jc w:val="center"/>
        <w:rPr>
          <w:rFonts w:ascii="Dubai" w:eastAsia="Dubai" w:hAnsi="Dubai" w:cs="Dubai"/>
          <w:b/>
          <w:sz w:val="42"/>
          <w:szCs w:val="42"/>
        </w:rPr>
      </w:pPr>
      <w:r>
        <w:rPr>
          <w:rFonts w:ascii="Dubai" w:eastAsia="Dubai" w:hAnsi="Dubai" w:cs="Dubai"/>
          <w:b/>
          <w:sz w:val="42"/>
          <w:szCs w:val="42"/>
        </w:rPr>
        <w:t xml:space="preserve"> Azizi Developments' Riviera Beachfront reaches 38% construction completion </w:t>
      </w:r>
    </w:p>
    <w:p w14:paraId="0BCAF9D6" w14:textId="77777777" w:rsidR="00871A4E" w:rsidRDefault="00000000">
      <w:pPr>
        <w:jc w:val="both"/>
        <w:rPr>
          <w:rFonts w:ascii="Dubai" w:eastAsia="Dubai" w:hAnsi="Dubai" w:cs="Dubai"/>
        </w:rPr>
      </w:pPr>
      <w:r>
        <w:rPr>
          <w:rFonts w:ascii="Dubai" w:eastAsia="Dubai" w:hAnsi="Dubai" w:cs="Dubai"/>
          <w:b/>
        </w:rPr>
        <w:t xml:space="preserve">Dubai, United Arab Emirates, 24 October 2024: </w:t>
      </w:r>
      <w:r>
        <w:rPr>
          <w:rFonts w:ascii="Dubai" w:eastAsia="Dubai" w:hAnsi="Dubai" w:cs="Dubai"/>
        </w:rPr>
        <w:t xml:space="preserve">Azizi Developments, a leading private developer in the UAE, has announced the 38% construction completion of Beachfront in Riviera, Azizi’s French Mediterranean-inspired waterfront lifestyle community, located in the heart of MBR City. </w:t>
      </w:r>
    </w:p>
    <w:p w14:paraId="04DF4C6E" w14:textId="78219E71" w:rsidR="00871A4E" w:rsidRDefault="00000000">
      <w:pPr>
        <w:jc w:val="both"/>
        <w:rPr>
          <w:rFonts w:ascii="Dubai" w:eastAsia="Dubai" w:hAnsi="Dubai" w:cs="Dubai"/>
        </w:rPr>
      </w:pPr>
      <w:r>
        <w:rPr>
          <w:rFonts w:ascii="Dubai" w:eastAsia="Dubai" w:hAnsi="Dubai" w:cs="Dubai"/>
        </w:rPr>
        <w:t>The structural build of Beachfront I has now reached 90%, its blockwork 33%, internal plaster completion is at 12%, and HVAC and MEP are now 20% and 10% finished, with a total workforce of 2,100</w:t>
      </w:r>
      <w:r w:rsidR="00556ACD">
        <w:rPr>
          <w:rFonts w:ascii="Dubai" w:eastAsia="Dubai" w:hAnsi="Dubai" w:cs="Dubai"/>
        </w:rPr>
        <w:t xml:space="preserve"> being present</w:t>
      </w:r>
      <w:r>
        <w:rPr>
          <w:rFonts w:ascii="Dubai" w:eastAsia="Dubai" w:hAnsi="Dubai" w:cs="Dubai"/>
        </w:rPr>
        <w:t xml:space="preserve">. Beachfront is </w:t>
      </w:r>
      <w:r>
        <w:rPr>
          <w:rFonts w:ascii="Dubai" w:eastAsia="Dubai" w:hAnsi="Dubai" w:cs="Dubai"/>
          <w:color w:val="000000"/>
        </w:rPr>
        <w:t xml:space="preserve">scheduled for </w:t>
      </w:r>
      <w:r w:rsidR="00556ACD">
        <w:rPr>
          <w:rFonts w:ascii="Dubai" w:eastAsia="Dubai" w:hAnsi="Dubai" w:cs="Dubai"/>
          <w:color w:val="000000"/>
        </w:rPr>
        <w:t xml:space="preserve">a </w:t>
      </w:r>
      <w:r>
        <w:rPr>
          <w:rFonts w:ascii="Dubai" w:eastAsia="Dubai" w:hAnsi="Dubai" w:cs="Dubai"/>
          <w:color w:val="000000"/>
        </w:rPr>
        <w:t>Q3 2025 completion.</w:t>
      </w:r>
    </w:p>
    <w:p w14:paraId="0583C898" w14:textId="08998FCC" w:rsidR="00871A4E" w:rsidRDefault="00556ACD">
      <w:pPr>
        <w:jc w:val="both"/>
        <w:rPr>
          <w:rFonts w:ascii="Dubai" w:eastAsia="Dubai" w:hAnsi="Dubai" w:cs="Dubai"/>
        </w:rPr>
      </w:pPr>
      <w:r>
        <w:rPr>
          <w:rFonts w:ascii="Dubai" w:eastAsia="Dubai" w:hAnsi="Dubai" w:cs="Dubai"/>
        </w:rPr>
        <w:t xml:space="preserve">Mr. Mohamed </w:t>
      </w:r>
      <w:proofErr w:type="spellStart"/>
      <w:r>
        <w:rPr>
          <w:rFonts w:ascii="Dubai" w:eastAsia="Dubai" w:hAnsi="Dubai" w:cs="Dubai"/>
        </w:rPr>
        <w:t>Ragheb</w:t>
      </w:r>
      <w:proofErr w:type="spellEnd"/>
      <w:r>
        <w:rPr>
          <w:rFonts w:ascii="Dubai" w:eastAsia="Dubai" w:hAnsi="Dubai" w:cs="Dubai"/>
        </w:rPr>
        <w:t xml:space="preserve"> Hussein, Chief Development Officer of Azizi Developments, said: “We are pleased with the significant construction progress at Beachfront in Riviera. Our dedication to delivering exceptional quality and luxurious living is evident in every phase of this development. We look forward to accelerating progress even further in the coming months, as we work to bring this truly remarkable project to completion.”</w:t>
      </w:r>
    </w:p>
    <w:p w14:paraId="2BB31E46" w14:textId="77777777" w:rsidR="00871A4E" w:rsidRDefault="00000000">
      <w:pPr>
        <w:jc w:val="both"/>
        <w:rPr>
          <w:rFonts w:ascii="Dubai" w:eastAsia="Dubai" w:hAnsi="Dubai" w:cs="Dubai"/>
        </w:rPr>
      </w:pPr>
      <w:r>
        <w:rPr>
          <w:rFonts w:ascii="Dubai" w:eastAsia="Dubai" w:hAnsi="Dubai" w:cs="Dubai"/>
        </w:rPr>
        <w:t>Situated in MBR City, Riviera Beachfront comprises three 20-storey developments offering 555 units across studios, one- and two-bedroom homes, and retail spaces. Each building, set on the shores of Azizi’s 2.7-km-long swimmable crystal lagoon, features direct beach access, swimming pools, landscaped surroundings, fully equipped gyms, barbeque areas, children’s playgrounds and games, and yoga spaces, among other carefully thought-out amenities. </w:t>
      </w:r>
    </w:p>
    <w:p w14:paraId="119D3FF8" w14:textId="77777777" w:rsidR="00871A4E" w:rsidRDefault="00000000">
      <w:pPr>
        <w:jc w:val="both"/>
        <w:rPr>
          <w:rFonts w:ascii="Dubai" w:eastAsia="Dubai" w:hAnsi="Dubai" w:cs="Dubai"/>
        </w:rPr>
      </w:pPr>
      <w:r>
        <w:rPr>
          <w:rFonts w:ascii="Dubai" w:eastAsia="Dubai" w:hAnsi="Dubai" w:cs="Dubai"/>
        </w:rPr>
        <w:t>Azizi Developments’ Sales Gallery can be visited on the 13th floor of the Conrad Hotel on Sheikh Zayed Road.</w:t>
      </w:r>
    </w:p>
    <w:p w14:paraId="58ABCD15" w14:textId="77777777" w:rsidR="00871A4E" w:rsidRDefault="00000000">
      <w:pPr>
        <w:jc w:val="center"/>
        <w:rPr>
          <w:rFonts w:ascii="Dubai" w:eastAsia="Dubai" w:hAnsi="Dubai" w:cs="Dubai"/>
          <w:b/>
        </w:rPr>
      </w:pPr>
      <w:r>
        <w:rPr>
          <w:rFonts w:ascii="Dubai" w:eastAsia="Dubai" w:hAnsi="Dubai" w:cs="Dubai"/>
          <w:b/>
        </w:rPr>
        <w:t>-Ends-</w:t>
      </w:r>
    </w:p>
    <w:p w14:paraId="51E77D1D" w14:textId="77777777" w:rsidR="00871A4E" w:rsidRDefault="00871A4E">
      <w:pPr>
        <w:ind w:left="-142"/>
        <w:rPr>
          <w:rFonts w:ascii="Dubai" w:eastAsia="Dubai" w:hAnsi="Dubai" w:cs="Dubai"/>
          <w:b/>
        </w:rPr>
      </w:pPr>
    </w:p>
    <w:p w14:paraId="416738C5" w14:textId="07CC4F0D" w:rsidR="00722A2C" w:rsidRPr="00722A2C" w:rsidRDefault="00000000" w:rsidP="00722A2C">
      <w:pPr>
        <w:rPr>
          <w:rFonts w:ascii="Dubai" w:eastAsia="Dubai" w:hAnsi="Dubai" w:cs="Dubai"/>
          <w:b/>
        </w:rPr>
      </w:pPr>
      <w:r>
        <w:br w:type="page"/>
      </w:r>
    </w:p>
    <w:p w14:paraId="2FF9A43A" w14:textId="77777777" w:rsidR="00722A2C" w:rsidRDefault="00722A2C" w:rsidP="00722A2C">
      <w:pPr>
        <w:pStyle w:val="NormalWeb"/>
        <w:spacing w:before="0" w:beforeAutospacing="0" w:after="160" w:afterAutospacing="0"/>
      </w:pPr>
      <w:r>
        <w:rPr>
          <w:rFonts w:ascii="Dubai" w:hAnsi="Dubai" w:cs="Dubai"/>
          <w:b/>
          <w:bCs/>
          <w:color w:val="000000"/>
          <w:sz w:val="20"/>
          <w:szCs w:val="20"/>
        </w:rPr>
        <w:lastRenderedPageBreak/>
        <w:t>About Azizi Developments</w:t>
      </w:r>
    </w:p>
    <w:p w14:paraId="171E0390" w14:textId="77777777" w:rsidR="00722A2C" w:rsidRDefault="00722A2C" w:rsidP="00722A2C">
      <w:pPr>
        <w:pStyle w:val="NormalWeb"/>
        <w:spacing w:before="0" w:beforeAutospacing="0" w:after="160" w:afterAutospacing="0"/>
        <w:jc w:val="both"/>
      </w:pPr>
      <w:r>
        <w:rPr>
          <w:rFonts w:ascii="Dubai" w:hAnsi="Dubai" w:cs="Dubai"/>
          <w:color w:val="000000"/>
          <w:sz w:val="20"/>
          <w:szCs w:val="20"/>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757B7184" w14:textId="77777777" w:rsidR="00722A2C" w:rsidRDefault="00722A2C" w:rsidP="00722A2C">
      <w:pPr>
        <w:pStyle w:val="NormalWeb"/>
        <w:spacing w:before="0" w:beforeAutospacing="0" w:after="160" w:afterAutospacing="0"/>
        <w:jc w:val="both"/>
      </w:pPr>
      <w:r>
        <w:rPr>
          <w:rFonts w:ascii="Dubai" w:hAnsi="Dubai" w:cs="Dubai"/>
          <w:color w:val="000000"/>
          <w:sz w:val="20"/>
          <w:szCs w:val="20"/>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1BBEDCBA" w14:textId="77777777" w:rsidR="00722A2C" w:rsidRDefault="00722A2C" w:rsidP="00722A2C">
      <w:pPr>
        <w:pStyle w:val="NormalWeb"/>
        <w:spacing w:before="0" w:beforeAutospacing="0" w:after="160" w:afterAutospacing="0"/>
      </w:pPr>
      <w:r>
        <w:rPr>
          <w:rFonts w:ascii="Dubai" w:hAnsi="Dubai" w:cs="Dubai"/>
          <w:color w:val="000000"/>
          <w:sz w:val="20"/>
          <w:szCs w:val="20"/>
        </w:rPr>
        <w:t>For further information about Azizi Developments, please contact: </w:t>
      </w:r>
    </w:p>
    <w:p w14:paraId="04268425" w14:textId="77777777" w:rsidR="00722A2C" w:rsidRDefault="00722A2C" w:rsidP="00722A2C">
      <w:pPr>
        <w:pStyle w:val="NormalWeb"/>
        <w:spacing w:before="0" w:beforeAutospacing="0" w:after="160" w:afterAutospacing="0"/>
      </w:pPr>
      <w:r>
        <w:rPr>
          <w:rFonts w:ascii="Dubai" w:hAnsi="Dubai" w:cs="Dubai"/>
          <w:color w:val="000000"/>
          <w:sz w:val="20"/>
          <w:szCs w:val="20"/>
        </w:rPr>
        <w:t>Tizian H. G. Raab</w:t>
      </w:r>
    </w:p>
    <w:p w14:paraId="54A8383C" w14:textId="77777777" w:rsidR="00722A2C" w:rsidRDefault="00722A2C" w:rsidP="00722A2C">
      <w:pPr>
        <w:pStyle w:val="NormalWeb"/>
        <w:spacing w:before="0" w:beforeAutospacing="0" w:after="160" w:afterAutospacing="0"/>
      </w:pPr>
      <w:r>
        <w:rPr>
          <w:rFonts w:ascii="Dubai" w:hAnsi="Dubai" w:cs="Dubai"/>
          <w:color w:val="000000"/>
          <w:sz w:val="20"/>
          <w:szCs w:val="20"/>
        </w:rPr>
        <w:t>Head of Public Relations and Communications, CEO’s Office</w:t>
      </w:r>
    </w:p>
    <w:p w14:paraId="548249DC" w14:textId="77777777" w:rsidR="00722A2C" w:rsidRDefault="00722A2C" w:rsidP="00722A2C">
      <w:pPr>
        <w:pStyle w:val="NormalWeb"/>
        <w:spacing w:before="0" w:beforeAutospacing="0" w:after="160" w:afterAutospacing="0"/>
      </w:pPr>
      <w:r>
        <w:rPr>
          <w:rFonts w:ascii="Dubai" w:hAnsi="Dubai" w:cs="Dubai"/>
          <w:color w:val="000000"/>
          <w:sz w:val="20"/>
          <w:szCs w:val="20"/>
        </w:rPr>
        <w:t>M: +971 55 867 3606 </w:t>
      </w:r>
    </w:p>
    <w:p w14:paraId="2EA5F05E" w14:textId="255864A0" w:rsidR="00871A4E" w:rsidRDefault="00722A2C" w:rsidP="00722A2C">
      <w:pPr>
        <w:rPr>
          <w:rFonts w:ascii="Dubai" w:eastAsia="Dubai" w:hAnsi="Dubai" w:cs="Dubai"/>
          <w:b/>
          <w:sz w:val="20"/>
          <w:szCs w:val="20"/>
        </w:rPr>
      </w:pPr>
      <w:r>
        <w:rPr>
          <w:rFonts w:ascii="Dubai" w:hAnsi="Dubai" w:cs="Dubai"/>
          <w:color w:val="000000"/>
          <w:sz w:val="20"/>
          <w:szCs w:val="20"/>
        </w:rPr>
        <w:t xml:space="preserve">Email: </w:t>
      </w:r>
      <w:hyperlink r:id="rId7" w:history="1">
        <w:r>
          <w:rPr>
            <w:rStyle w:val="Hyperlink"/>
            <w:rFonts w:ascii="Dubai" w:hAnsi="Dubai" w:cs="Dubai"/>
            <w:color w:val="0563C1"/>
            <w:sz w:val="20"/>
            <w:szCs w:val="20"/>
          </w:rPr>
          <w:t>tizian@azizidevelopments.com</w:t>
        </w:r>
      </w:hyperlink>
    </w:p>
    <w:p w14:paraId="2F0311AD" w14:textId="77777777" w:rsidR="00871A4E" w:rsidRDefault="00871A4E">
      <w:pPr>
        <w:jc w:val="center"/>
        <w:rPr>
          <w:rFonts w:ascii="Dubai" w:eastAsia="Dubai" w:hAnsi="Dubai" w:cs="Dubai"/>
          <w:sz w:val="24"/>
          <w:szCs w:val="24"/>
        </w:rPr>
      </w:pPr>
    </w:p>
    <w:p w14:paraId="23C9F749" w14:textId="77777777" w:rsidR="00871A4E" w:rsidRDefault="00871A4E">
      <w:pPr>
        <w:spacing w:line="240" w:lineRule="auto"/>
        <w:jc w:val="both"/>
        <w:rPr>
          <w:rFonts w:ascii="Dubai" w:eastAsia="Dubai" w:hAnsi="Dubai" w:cs="Dubai"/>
          <w:sz w:val="24"/>
          <w:szCs w:val="24"/>
        </w:rPr>
      </w:pPr>
    </w:p>
    <w:p w14:paraId="16207268" w14:textId="77777777" w:rsidR="00871A4E" w:rsidRDefault="00871A4E">
      <w:pPr>
        <w:rPr>
          <w:rFonts w:ascii="Dubai" w:eastAsia="Dubai" w:hAnsi="Dubai" w:cs="Dubai"/>
        </w:rPr>
      </w:pPr>
    </w:p>
    <w:p w14:paraId="75D1ACCF" w14:textId="77777777" w:rsidR="00871A4E" w:rsidRDefault="00871A4E">
      <w:pPr>
        <w:jc w:val="both"/>
        <w:rPr>
          <w:rFonts w:ascii="Dubai" w:eastAsia="Dubai" w:hAnsi="Dubai" w:cs="Dubai"/>
          <w:sz w:val="23"/>
          <w:szCs w:val="23"/>
        </w:rPr>
      </w:pPr>
    </w:p>
    <w:sectPr w:rsidR="00871A4E">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91C24" w14:textId="77777777" w:rsidR="005825E4" w:rsidRDefault="005825E4">
      <w:pPr>
        <w:spacing w:after="0" w:line="240" w:lineRule="auto"/>
      </w:pPr>
      <w:r>
        <w:separator/>
      </w:r>
    </w:p>
  </w:endnote>
  <w:endnote w:type="continuationSeparator" w:id="0">
    <w:p w14:paraId="21350858" w14:textId="77777777" w:rsidR="005825E4" w:rsidRDefault="00582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ubai">
    <w:panose1 w:val="020B0503030403030204"/>
    <w:charset w:val="B2"/>
    <w:family w:val="swiss"/>
    <w:pitch w:val="variable"/>
    <w:sig w:usb0="80002067"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CB44C" w14:textId="77777777" w:rsidR="005825E4" w:rsidRDefault="005825E4">
      <w:pPr>
        <w:spacing w:after="0" w:line="240" w:lineRule="auto"/>
      </w:pPr>
      <w:r>
        <w:separator/>
      </w:r>
    </w:p>
  </w:footnote>
  <w:footnote w:type="continuationSeparator" w:id="0">
    <w:p w14:paraId="287520CF" w14:textId="77777777" w:rsidR="005825E4" w:rsidRDefault="00582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A642A" w14:textId="77777777" w:rsidR="00871A4E" w:rsidRDefault="00000000">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114300" distR="114300" simplePos="0" relativeHeight="251658240" behindDoc="0" locked="0" layoutInCell="1" hidden="0" allowOverlap="1" wp14:anchorId="3253CB00" wp14:editId="539F849C">
          <wp:simplePos x="0" y="0"/>
          <wp:positionH relativeFrom="page">
            <wp:posOffset>314325</wp:posOffset>
          </wp:positionH>
          <wp:positionV relativeFrom="topMargin">
            <wp:posOffset>552450</wp:posOffset>
          </wp:positionV>
          <wp:extent cx="1343025" cy="400050"/>
          <wp:effectExtent l="0" t="0" r="0" b="0"/>
          <wp:wrapTopAndBottom distT="0" dist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8540" t="31742" r="9226" b="30397"/>
                  <a:stretch>
                    <a:fillRect/>
                  </a:stretch>
                </pic:blipFill>
                <pic:spPr>
                  <a:xfrm>
                    <a:off x="0" y="0"/>
                    <a:ext cx="1343025" cy="4000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29AF24B2" wp14:editId="3F1F9A34">
          <wp:simplePos x="0" y="0"/>
          <wp:positionH relativeFrom="column">
            <wp:posOffset>5362575</wp:posOffset>
          </wp:positionH>
          <wp:positionV relativeFrom="paragraph">
            <wp:posOffset>114300</wp:posOffset>
          </wp:positionV>
          <wp:extent cx="1212429" cy="323873"/>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l="19843" t="39222" r="21496" b="41574"/>
                  <a:stretch>
                    <a:fillRect/>
                  </a:stretch>
                </pic:blipFill>
                <pic:spPr>
                  <a:xfrm>
                    <a:off x="0" y="0"/>
                    <a:ext cx="1212429" cy="32387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A4E"/>
    <w:rsid w:val="004B5968"/>
    <w:rsid w:val="00556ACD"/>
    <w:rsid w:val="005825E4"/>
    <w:rsid w:val="006F02AC"/>
    <w:rsid w:val="00722A2C"/>
    <w:rsid w:val="0078113E"/>
    <w:rsid w:val="007D6639"/>
    <w:rsid w:val="00871A4E"/>
    <w:rsid w:val="00D27F92"/>
    <w:rsid w:val="00E44306"/>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4CDB7199"/>
  <w15:docId w15:val="{2B92D38B-EB0A-514C-80B3-EE182F548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character" w:styleId="Hyperlink">
    <w:name w:val="Hyperlink"/>
    <w:basedOn w:val="DefaultParagraphFont"/>
    <w:uiPriority w:val="99"/>
    <w:unhideWhenUsed/>
    <w:rsid w:val="00EB1A8F"/>
    <w:rPr>
      <w:color w:val="0000FF"/>
      <w:u w:val="single"/>
    </w:rPr>
  </w:style>
  <w:style w:type="paragraph" w:styleId="ListParagraph">
    <w:name w:val="List Paragraph"/>
    <w:basedOn w:val="Normal"/>
    <w:uiPriority w:val="34"/>
    <w:qFormat/>
    <w:rsid w:val="00B45CB9"/>
    <w:pPr>
      <w:ind w:left="720"/>
      <w:contextualSpacing/>
    </w:pPr>
  </w:style>
  <w:style w:type="paragraph" w:styleId="Revision">
    <w:name w:val="Revision"/>
    <w:hidden/>
    <w:uiPriority w:val="99"/>
    <w:semiHidden/>
    <w:rsid w:val="00CD10F2"/>
    <w:pPr>
      <w:spacing w:after="0" w:line="240" w:lineRule="auto"/>
    </w:pPr>
  </w:style>
  <w:style w:type="character" w:styleId="CommentReference">
    <w:name w:val="annotation reference"/>
    <w:basedOn w:val="DefaultParagraphFont"/>
    <w:uiPriority w:val="99"/>
    <w:semiHidden/>
    <w:unhideWhenUsed/>
    <w:rsid w:val="00CD10F2"/>
    <w:rPr>
      <w:sz w:val="16"/>
      <w:szCs w:val="16"/>
    </w:rPr>
  </w:style>
  <w:style w:type="paragraph" w:styleId="CommentText">
    <w:name w:val="annotation text"/>
    <w:basedOn w:val="Normal"/>
    <w:link w:val="CommentTextChar"/>
    <w:uiPriority w:val="99"/>
    <w:unhideWhenUsed/>
    <w:rsid w:val="00CD10F2"/>
    <w:pPr>
      <w:spacing w:line="240" w:lineRule="auto"/>
    </w:pPr>
    <w:rPr>
      <w:sz w:val="20"/>
      <w:szCs w:val="20"/>
    </w:rPr>
  </w:style>
  <w:style w:type="character" w:customStyle="1" w:styleId="CommentTextChar">
    <w:name w:val="Comment Text Char"/>
    <w:basedOn w:val="DefaultParagraphFont"/>
    <w:link w:val="CommentText"/>
    <w:uiPriority w:val="99"/>
    <w:rsid w:val="00CD10F2"/>
    <w:rPr>
      <w:sz w:val="20"/>
      <w:szCs w:val="20"/>
    </w:rPr>
  </w:style>
  <w:style w:type="paragraph" w:styleId="CommentSubject">
    <w:name w:val="annotation subject"/>
    <w:basedOn w:val="CommentText"/>
    <w:next w:val="CommentText"/>
    <w:link w:val="CommentSubjectChar"/>
    <w:uiPriority w:val="99"/>
    <w:semiHidden/>
    <w:unhideWhenUsed/>
    <w:rsid w:val="00CD10F2"/>
    <w:rPr>
      <w:b/>
      <w:bCs/>
    </w:rPr>
  </w:style>
  <w:style w:type="character" w:customStyle="1" w:styleId="CommentSubjectChar">
    <w:name w:val="Comment Subject Char"/>
    <w:basedOn w:val="CommentTextChar"/>
    <w:link w:val="CommentSubject"/>
    <w:uiPriority w:val="99"/>
    <w:semiHidden/>
    <w:rsid w:val="00CD10F2"/>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722A2C"/>
    <w:rPr>
      <w:color w:val="605E5C"/>
      <w:shd w:val="clear" w:color="auto" w:fill="E1DFDD"/>
    </w:rPr>
  </w:style>
  <w:style w:type="paragraph" w:styleId="NormalWeb">
    <w:name w:val="Normal (Web)"/>
    <w:basedOn w:val="Normal"/>
    <w:uiPriority w:val="99"/>
    <w:semiHidden/>
    <w:unhideWhenUsed/>
    <w:rsid w:val="00722A2C"/>
    <w:pPr>
      <w:spacing w:before="100" w:beforeAutospacing="1" w:after="100" w:afterAutospacing="1" w:line="240" w:lineRule="auto"/>
    </w:pPr>
    <w:rPr>
      <w:rFonts w:ascii="Times New Roman" w:eastAsia="Times New Roman" w:hAnsi="Times New Roman" w:cs="Times New Roman"/>
      <w:sz w:val="24"/>
      <w:szCs w:val="24"/>
      <w:lang w:val="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19770">
      <w:bodyDiv w:val="1"/>
      <w:marLeft w:val="0"/>
      <w:marRight w:val="0"/>
      <w:marTop w:val="0"/>
      <w:marBottom w:val="0"/>
      <w:divBdr>
        <w:top w:val="none" w:sz="0" w:space="0" w:color="auto"/>
        <w:left w:val="none" w:sz="0" w:space="0" w:color="auto"/>
        <w:bottom w:val="none" w:sz="0" w:space="0" w:color="auto"/>
        <w:right w:val="none" w:sz="0" w:space="0" w:color="auto"/>
      </w:divBdr>
    </w:div>
    <w:div w:id="237978908">
      <w:bodyDiv w:val="1"/>
      <w:marLeft w:val="0"/>
      <w:marRight w:val="0"/>
      <w:marTop w:val="0"/>
      <w:marBottom w:val="0"/>
      <w:divBdr>
        <w:top w:val="none" w:sz="0" w:space="0" w:color="auto"/>
        <w:left w:val="none" w:sz="0" w:space="0" w:color="auto"/>
        <w:bottom w:val="none" w:sz="0" w:space="0" w:color="auto"/>
        <w:right w:val="none" w:sz="0" w:space="0" w:color="auto"/>
      </w:divBdr>
    </w:div>
    <w:div w:id="459497421">
      <w:bodyDiv w:val="1"/>
      <w:marLeft w:val="0"/>
      <w:marRight w:val="0"/>
      <w:marTop w:val="0"/>
      <w:marBottom w:val="0"/>
      <w:divBdr>
        <w:top w:val="none" w:sz="0" w:space="0" w:color="auto"/>
        <w:left w:val="none" w:sz="0" w:space="0" w:color="auto"/>
        <w:bottom w:val="none" w:sz="0" w:space="0" w:color="auto"/>
        <w:right w:val="none" w:sz="0" w:space="0" w:color="auto"/>
      </w:divBdr>
    </w:div>
    <w:div w:id="475339134">
      <w:bodyDiv w:val="1"/>
      <w:marLeft w:val="0"/>
      <w:marRight w:val="0"/>
      <w:marTop w:val="0"/>
      <w:marBottom w:val="0"/>
      <w:divBdr>
        <w:top w:val="none" w:sz="0" w:space="0" w:color="auto"/>
        <w:left w:val="none" w:sz="0" w:space="0" w:color="auto"/>
        <w:bottom w:val="none" w:sz="0" w:space="0" w:color="auto"/>
        <w:right w:val="none" w:sz="0" w:space="0" w:color="auto"/>
      </w:divBdr>
    </w:div>
    <w:div w:id="626472410">
      <w:bodyDiv w:val="1"/>
      <w:marLeft w:val="0"/>
      <w:marRight w:val="0"/>
      <w:marTop w:val="0"/>
      <w:marBottom w:val="0"/>
      <w:divBdr>
        <w:top w:val="none" w:sz="0" w:space="0" w:color="auto"/>
        <w:left w:val="none" w:sz="0" w:space="0" w:color="auto"/>
        <w:bottom w:val="none" w:sz="0" w:space="0" w:color="auto"/>
        <w:right w:val="none" w:sz="0" w:space="0" w:color="auto"/>
      </w:divBdr>
    </w:div>
    <w:div w:id="643891685">
      <w:bodyDiv w:val="1"/>
      <w:marLeft w:val="0"/>
      <w:marRight w:val="0"/>
      <w:marTop w:val="0"/>
      <w:marBottom w:val="0"/>
      <w:divBdr>
        <w:top w:val="none" w:sz="0" w:space="0" w:color="auto"/>
        <w:left w:val="none" w:sz="0" w:space="0" w:color="auto"/>
        <w:bottom w:val="none" w:sz="0" w:space="0" w:color="auto"/>
        <w:right w:val="none" w:sz="0" w:space="0" w:color="auto"/>
      </w:divBdr>
    </w:div>
    <w:div w:id="1963615294">
      <w:bodyDiv w:val="1"/>
      <w:marLeft w:val="0"/>
      <w:marRight w:val="0"/>
      <w:marTop w:val="0"/>
      <w:marBottom w:val="0"/>
      <w:divBdr>
        <w:top w:val="none" w:sz="0" w:space="0" w:color="auto"/>
        <w:left w:val="none" w:sz="0" w:space="0" w:color="auto"/>
        <w:bottom w:val="none" w:sz="0" w:space="0" w:color="auto"/>
        <w:right w:val="none" w:sz="0" w:space="0" w:color="auto"/>
      </w:divBdr>
    </w:div>
    <w:div w:id="2009212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7VVZkLEM2PkTKQAjp4BVrowRiQ==">CgMxLjA4AHIhMWpCWEx3Zm9LREtUTW8wT0ppUXFUQ245TjZxd280eG5j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2024-10-23T09:28:00Z</dcterms:created>
  <dcterms:modified xsi:type="dcterms:W3CDTF">2024-10-23T09:28:00Z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7a067313bbe476f261aee1c32f8eecab7ef1bebb58b662c6da4ba7d2810254e3</vt:lpwstr>
  </property>
</Properties>
</file>