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86" w:rsidRDefault="00DA3C86"/>
    <w:p w:rsidR="00CA45AC" w:rsidRPr="000058C8" w:rsidRDefault="00CA45AC" w:rsidP="00CA45AC">
      <w:pPr>
        <w:rPr>
          <w:rFonts w:ascii="Arial" w:hAnsi="Arial" w:cs="Arial"/>
        </w:rPr>
      </w:pPr>
    </w:p>
    <w:p w:rsidR="00CA45AC" w:rsidRPr="000058C8" w:rsidRDefault="00CA45AC" w:rsidP="00CA45AC">
      <w:pPr>
        <w:spacing w:after="0"/>
        <w:jc w:val="right"/>
        <w:rPr>
          <w:rFonts w:ascii="Arial" w:hAnsi="Arial" w:cs="Arial"/>
          <w:b/>
        </w:rPr>
      </w:pPr>
      <w:r w:rsidRPr="000058C8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7014DBEC" wp14:editId="6B45E13F">
            <wp:simplePos x="0" y="0"/>
            <wp:positionH relativeFrom="column">
              <wp:posOffset>-393065</wp:posOffset>
            </wp:positionH>
            <wp:positionV relativeFrom="paragraph">
              <wp:posOffset>-200473</wp:posOffset>
            </wp:positionV>
            <wp:extent cx="1390650" cy="476250"/>
            <wp:effectExtent l="0" t="0" r="0" b="0"/>
            <wp:wrapNone/>
            <wp:docPr id="1" name="Picture 1" descr="Image result for azizi development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zizi developments logo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6" t="33334" b="35220"/>
                    <a:stretch/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8C8">
        <w:rPr>
          <w:rFonts w:ascii="Arial" w:hAnsi="Arial" w:cs="Arial"/>
        </w:rPr>
        <w:t xml:space="preserve"> </w:t>
      </w:r>
      <w:r w:rsidRPr="000058C8">
        <w:rPr>
          <w:rFonts w:ascii="Arial" w:hAnsi="Arial" w:cs="Arial"/>
          <w:b/>
        </w:rPr>
        <w:t xml:space="preserve">Press Release </w:t>
      </w:r>
    </w:p>
    <w:p w:rsidR="00CA45AC" w:rsidRDefault="00CA45AC" w:rsidP="00CA45AC">
      <w:pPr>
        <w:jc w:val="center"/>
        <w:rPr>
          <w:rFonts w:ascii="Arial" w:hAnsi="Arial" w:cs="Arial"/>
          <w:b/>
          <w:sz w:val="28"/>
          <w:szCs w:val="28"/>
        </w:rPr>
      </w:pPr>
    </w:p>
    <w:p w:rsidR="003D0B76" w:rsidRDefault="003D0B76" w:rsidP="009C2397">
      <w:pPr>
        <w:jc w:val="center"/>
        <w:rPr>
          <w:rFonts w:ascii="Arial" w:hAnsi="Arial" w:cs="Arial"/>
          <w:b/>
          <w:sz w:val="28"/>
          <w:szCs w:val="28"/>
        </w:rPr>
      </w:pPr>
      <w:r w:rsidRPr="00A23102">
        <w:rPr>
          <w:rFonts w:ascii="Arial" w:hAnsi="Arial" w:cs="Arial"/>
          <w:b/>
          <w:sz w:val="28"/>
          <w:szCs w:val="28"/>
        </w:rPr>
        <w:t xml:space="preserve">Azizi Developments </w:t>
      </w:r>
      <w:r w:rsidR="009C2397">
        <w:rPr>
          <w:rFonts w:ascii="Arial" w:hAnsi="Arial" w:cs="Arial"/>
          <w:b/>
          <w:sz w:val="28"/>
          <w:szCs w:val="28"/>
        </w:rPr>
        <w:t xml:space="preserve">on </w:t>
      </w:r>
      <w:r>
        <w:rPr>
          <w:rFonts w:ascii="Arial" w:hAnsi="Arial" w:cs="Arial"/>
          <w:b/>
          <w:sz w:val="28"/>
          <w:szCs w:val="28"/>
        </w:rPr>
        <w:t>Course to C</w:t>
      </w:r>
      <w:r w:rsidRPr="001E6405">
        <w:rPr>
          <w:rFonts w:ascii="Arial" w:hAnsi="Arial" w:cs="Arial"/>
          <w:b/>
          <w:sz w:val="28"/>
          <w:szCs w:val="28"/>
        </w:rPr>
        <w:t>omplete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C7F7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ED </w:t>
      </w:r>
      <w:r w:rsidRPr="005C7F79">
        <w:rPr>
          <w:rFonts w:ascii="Arial" w:hAnsi="Arial" w:cs="Arial"/>
          <w:b/>
          <w:sz w:val="28"/>
          <w:szCs w:val="28"/>
        </w:rPr>
        <w:t>350</w:t>
      </w:r>
      <w:r>
        <w:rPr>
          <w:rFonts w:ascii="Arial" w:hAnsi="Arial" w:cs="Arial"/>
          <w:b/>
          <w:sz w:val="28"/>
          <w:szCs w:val="28"/>
        </w:rPr>
        <w:t>M</w:t>
      </w:r>
      <w:r w:rsidRPr="003B03E6">
        <w:rPr>
          <w:rFonts w:ascii="Arial" w:hAnsi="Arial" w:cs="Arial"/>
          <w:b/>
          <w:sz w:val="28"/>
          <w:szCs w:val="28"/>
        </w:rPr>
        <w:t xml:space="preserve"> Azizi Aliyah </w:t>
      </w:r>
      <w:r>
        <w:rPr>
          <w:rFonts w:ascii="Arial" w:hAnsi="Arial" w:cs="Arial"/>
          <w:b/>
          <w:sz w:val="28"/>
          <w:szCs w:val="28"/>
        </w:rPr>
        <w:t>Project</w:t>
      </w:r>
      <w:r w:rsidDel="001470A6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in Dubai Healthcare City </w:t>
      </w:r>
    </w:p>
    <w:p w:rsidR="00CA45AC" w:rsidRDefault="00B706A2" w:rsidP="00B706A2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Developer </w:t>
      </w:r>
      <w:r w:rsidR="00F71F70">
        <w:rPr>
          <w:rFonts w:ascii="Arial" w:hAnsi="Arial" w:cs="Arial"/>
          <w:i/>
          <w:sz w:val="28"/>
          <w:szCs w:val="28"/>
        </w:rPr>
        <w:t>strengthens portfolio of serviced apartments in Dubai</w:t>
      </w:r>
    </w:p>
    <w:p w:rsidR="001F146D" w:rsidRDefault="00CA45AC" w:rsidP="00936553">
      <w:pPr>
        <w:rPr>
          <w:rFonts w:ascii="Arial" w:hAnsi="Arial" w:cs="Arial"/>
        </w:rPr>
      </w:pPr>
      <w:r w:rsidRPr="000058C8">
        <w:rPr>
          <w:rFonts w:ascii="Arial" w:hAnsi="Arial" w:cs="Arial"/>
          <w:b/>
        </w:rPr>
        <w:t xml:space="preserve">Dubai, </w:t>
      </w:r>
      <w:r w:rsidR="00801C64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 xml:space="preserve"> </w:t>
      </w:r>
      <w:r w:rsidR="005C7F79">
        <w:rPr>
          <w:rFonts w:ascii="Arial" w:hAnsi="Arial" w:cs="Arial"/>
          <w:b/>
        </w:rPr>
        <w:t>November</w:t>
      </w:r>
      <w:r w:rsidR="005C7F79" w:rsidRPr="000058C8">
        <w:rPr>
          <w:rFonts w:ascii="Arial" w:hAnsi="Arial" w:cs="Arial"/>
          <w:b/>
        </w:rPr>
        <w:t xml:space="preserve"> </w:t>
      </w:r>
      <w:r w:rsidRPr="000058C8">
        <w:rPr>
          <w:rFonts w:ascii="Arial" w:hAnsi="Arial" w:cs="Arial"/>
          <w:b/>
        </w:rPr>
        <w:t xml:space="preserve">2017: </w:t>
      </w:r>
      <w:r>
        <w:rPr>
          <w:rFonts w:ascii="Arial" w:hAnsi="Arial" w:cs="Arial"/>
        </w:rPr>
        <w:t xml:space="preserve">Azizi </w:t>
      </w:r>
      <w:r w:rsidRPr="00973548">
        <w:rPr>
          <w:rFonts w:ascii="Arial" w:hAnsi="Arial" w:cs="Arial"/>
        </w:rPr>
        <w:t xml:space="preserve">Developments, a fast growing real estate developer operating in the UAE for over a decade, </w:t>
      </w:r>
      <w:r w:rsidR="00A277A5">
        <w:rPr>
          <w:rFonts w:ascii="Arial" w:hAnsi="Arial" w:cs="Arial"/>
        </w:rPr>
        <w:t xml:space="preserve">has announced that </w:t>
      </w:r>
      <w:r w:rsidR="007531B0">
        <w:rPr>
          <w:rFonts w:ascii="Arial" w:hAnsi="Arial" w:cs="Arial"/>
        </w:rPr>
        <w:t xml:space="preserve">Azizi Aliyah Residences, </w:t>
      </w:r>
      <w:r w:rsidR="00D47BD9">
        <w:rPr>
          <w:rFonts w:ascii="Arial" w:hAnsi="Arial" w:cs="Arial"/>
        </w:rPr>
        <w:t xml:space="preserve">one of its </w:t>
      </w:r>
      <w:r w:rsidR="00006041">
        <w:rPr>
          <w:rFonts w:ascii="Arial" w:hAnsi="Arial" w:cs="Arial"/>
        </w:rPr>
        <w:t xml:space="preserve">first </w:t>
      </w:r>
      <w:r w:rsidR="00936553">
        <w:rPr>
          <w:rFonts w:ascii="Arial" w:hAnsi="Arial" w:cs="Arial"/>
        </w:rPr>
        <w:t xml:space="preserve">major </w:t>
      </w:r>
      <w:r w:rsidR="00D47BD9">
        <w:rPr>
          <w:rFonts w:ascii="Arial" w:hAnsi="Arial" w:cs="Arial"/>
        </w:rPr>
        <w:t>projects in Dubai Healthcare City</w:t>
      </w:r>
      <w:r w:rsidR="007531B0">
        <w:rPr>
          <w:rFonts w:ascii="Arial" w:hAnsi="Arial" w:cs="Arial"/>
        </w:rPr>
        <w:t>,</w:t>
      </w:r>
      <w:r w:rsidR="00D47BD9">
        <w:rPr>
          <w:rFonts w:ascii="Arial" w:hAnsi="Arial" w:cs="Arial"/>
        </w:rPr>
        <w:t xml:space="preserve"> </w:t>
      </w:r>
      <w:r w:rsidR="00270823">
        <w:rPr>
          <w:rFonts w:ascii="Arial" w:hAnsi="Arial" w:cs="Arial"/>
        </w:rPr>
        <w:t>i</w:t>
      </w:r>
      <w:r w:rsidR="00D47BD9">
        <w:rPr>
          <w:rFonts w:ascii="Arial" w:hAnsi="Arial" w:cs="Arial"/>
        </w:rPr>
        <w:t xml:space="preserve">s </w:t>
      </w:r>
      <w:r w:rsidR="00936553">
        <w:rPr>
          <w:rFonts w:ascii="Arial" w:hAnsi="Arial" w:cs="Arial"/>
        </w:rPr>
        <w:t>on track to</w:t>
      </w:r>
      <w:r w:rsidR="00D47BD9">
        <w:rPr>
          <w:rFonts w:ascii="Arial" w:hAnsi="Arial" w:cs="Arial"/>
        </w:rPr>
        <w:t xml:space="preserve"> complet</w:t>
      </w:r>
      <w:r w:rsidR="00936553">
        <w:rPr>
          <w:rFonts w:ascii="Arial" w:hAnsi="Arial" w:cs="Arial"/>
        </w:rPr>
        <w:t>e</w:t>
      </w:r>
      <w:r w:rsidR="00D47BD9">
        <w:rPr>
          <w:rFonts w:ascii="Arial" w:hAnsi="Arial" w:cs="Arial"/>
        </w:rPr>
        <w:t xml:space="preserve"> in </w:t>
      </w:r>
      <w:r w:rsidR="005C7F79" w:rsidRPr="005C7F79">
        <w:rPr>
          <w:rFonts w:ascii="Arial" w:hAnsi="Arial" w:cs="Arial"/>
        </w:rPr>
        <w:t>Q3 2018</w:t>
      </w:r>
      <w:r w:rsidR="00D47BD9">
        <w:rPr>
          <w:rFonts w:ascii="Arial" w:hAnsi="Arial" w:cs="Arial"/>
        </w:rPr>
        <w:t>.</w:t>
      </w:r>
    </w:p>
    <w:p w:rsidR="002D11B3" w:rsidRDefault="000837DE" w:rsidP="002D11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Once completed, </w:t>
      </w:r>
      <w:r w:rsidR="007531B0">
        <w:rPr>
          <w:rFonts w:ascii="Arial" w:hAnsi="Arial" w:cs="Arial"/>
        </w:rPr>
        <w:t xml:space="preserve">the AED350million project </w:t>
      </w:r>
      <w:r w:rsidR="00A73D24">
        <w:rPr>
          <w:rFonts w:ascii="Arial" w:hAnsi="Arial" w:cs="Arial"/>
        </w:rPr>
        <w:t>will offer a total of 346 serviced residences with 191</w:t>
      </w:r>
      <w:r w:rsidR="005C7F79">
        <w:rPr>
          <w:rFonts w:ascii="Arial" w:hAnsi="Arial" w:cs="Arial"/>
        </w:rPr>
        <w:t xml:space="preserve"> </w:t>
      </w:r>
      <w:r w:rsidR="009833AC">
        <w:rPr>
          <w:rFonts w:ascii="Arial" w:hAnsi="Arial" w:cs="Arial"/>
        </w:rPr>
        <w:t>studios, 135</w:t>
      </w:r>
      <w:r w:rsidR="002D11B3">
        <w:rPr>
          <w:rFonts w:ascii="Arial" w:hAnsi="Arial" w:cs="Arial"/>
        </w:rPr>
        <w:t xml:space="preserve"> </w:t>
      </w:r>
      <w:r w:rsidR="008F668F">
        <w:rPr>
          <w:rFonts w:ascii="Arial" w:hAnsi="Arial" w:cs="Arial"/>
        </w:rPr>
        <w:t>one-</w:t>
      </w:r>
      <w:r w:rsidR="002D11B3" w:rsidRPr="002D11B3">
        <w:rPr>
          <w:rFonts w:ascii="Arial" w:hAnsi="Arial" w:cs="Arial"/>
        </w:rPr>
        <w:t>bedroo</w:t>
      </w:r>
      <w:r w:rsidR="002D11B3">
        <w:rPr>
          <w:rFonts w:ascii="Arial" w:hAnsi="Arial" w:cs="Arial"/>
        </w:rPr>
        <w:t>m apar</w:t>
      </w:r>
      <w:r w:rsidR="009833AC">
        <w:rPr>
          <w:rFonts w:ascii="Arial" w:hAnsi="Arial" w:cs="Arial"/>
        </w:rPr>
        <w:t>tments and 20</w:t>
      </w:r>
      <w:r w:rsidR="008F668F">
        <w:rPr>
          <w:rFonts w:ascii="Arial" w:hAnsi="Arial" w:cs="Arial"/>
        </w:rPr>
        <w:t xml:space="preserve"> two-</w:t>
      </w:r>
      <w:r w:rsidR="002D11B3">
        <w:rPr>
          <w:rFonts w:ascii="Arial" w:hAnsi="Arial" w:cs="Arial"/>
        </w:rPr>
        <w:t xml:space="preserve">bedroom </w:t>
      </w:r>
      <w:r w:rsidR="002D11B3" w:rsidRPr="002D11B3">
        <w:rPr>
          <w:rFonts w:ascii="Arial" w:hAnsi="Arial" w:cs="Arial"/>
        </w:rPr>
        <w:t>apartments along with ups</w:t>
      </w:r>
      <w:r w:rsidR="002D11B3">
        <w:rPr>
          <w:rFonts w:ascii="Arial" w:hAnsi="Arial" w:cs="Arial"/>
        </w:rPr>
        <w:t xml:space="preserve">cale retail space of </w:t>
      </w:r>
      <w:r w:rsidR="002D11B3" w:rsidRPr="00D71D87">
        <w:rPr>
          <w:rFonts w:ascii="Arial" w:hAnsi="Arial" w:cs="Arial"/>
        </w:rPr>
        <w:t>16,000 sq. ft.</w:t>
      </w:r>
      <w:r w:rsidR="00A73D24">
        <w:rPr>
          <w:rFonts w:ascii="Arial" w:hAnsi="Arial" w:cs="Arial"/>
        </w:rPr>
        <w:t xml:space="preserve"> </w:t>
      </w:r>
    </w:p>
    <w:p w:rsidR="00B94345" w:rsidRDefault="00A57FB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Farhad</w:t>
      </w:r>
      <w:proofErr w:type="spellEnd"/>
      <w:r>
        <w:rPr>
          <w:rFonts w:ascii="Arial" w:hAnsi="Arial" w:cs="Arial"/>
        </w:rPr>
        <w:t xml:space="preserve"> Azizi, CEO </w:t>
      </w:r>
      <w:r w:rsidR="005C7F79">
        <w:rPr>
          <w:rFonts w:ascii="Arial" w:hAnsi="Arial" w:cs="Arial"/>
        </w:rPr>
        <w:t>of</w:t>
      </w:r>
      <w:r>
        <w:rPr>
          <w:rFonts w:ascii="Arial" w:hAnsi="Arial" w:cs="Arial"/>
        </w:rPr>
        <w:t xml:space="preserve"> Azizi Developments</w:t>
      </w:r>
      <w:r w:rsidR="005C7F7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said: </w:t>
      </w:r>
      <w:r w:rsidR="00E54C96" w:rsidRPr="00E54C96">
        <w:rPr>
          <w:rFonts w:ascii="Arial" w:hAnsi="Arial" w:cs="Arial"/>
        </w:rPr>
        <w:t>“</w:t>
      </w:r>
      <w:r w:rsidR="00270823">
        <w:rPr>
          <w:rFonts w:ascii="Arial" w:hAnsi="Arial" w:cs="Arial"/>
        </w:rPr>
        <w:t xml:space="preserve">Azizi </w:t>
      </w:r>
      <w:r w:rsidR="000837DE">
        <w:rPr>
          <w:rFonts w:ascii="Arial" w:hAnsi="Arial" w:cs="Arial"/>
        </w:rPr>
        <w:t>Aliyah</w:t>
      </w:r>
      <w:r w:rsidR="00270823">
        <w:rPr>
          <w:rFonts w:ascii="Arial" w:hAnsi="Arial" w:cs="Arial"/>
        </w:rPr>
        <w:t xml:space="preserve"> Residences</w:t>
      </w:r>
      <w:r w:rsidR="000837DE">
        <w:rPr>
          <w:rFonts w:ascii="Arial" w:hAnsi="Arial" w:cs="Arial"/>
        </w:rPr>
        <w:t xml:space="preserve"> </w:t>
      </w:r>
      <w:r w:rsidR="00B94345">
        <w:rPr>
          <w:rFonts w:ascii="Arial" w:hAnsi="Arial" w:cs="Arial"/>
        </w:rPr>
        <w:t>was our first project launched</w:t>
      </w:r>
      <w:r w:rsidR="000837DE">
        <w:rPr>
          <w:rFonts w:ascii="Arial" w:hAnsi="Arial" w:cs="Arial"/>
        </w:rPr>
        <w:t xml:space="preserve"> in Dubai Healthcare City</w:t>
      </w:r>
      <w:r w:rsidR="00B94345">
        <w:rPr>
          <w:rFonts w:ascii="Arial" w:hAnsi="Arial" w:cs="Arial"/>
        </w:rPr>
        <w:t>, one of the most sought-after locations in Dubai,</w:t>
      </w:r>
      <w:r w:rsidR="000837DE">
        <w:rPr>
          <w:rFonts w:ascii="Arial" w:hAnsi="Arial" w:cs="Arial"/>
        </w:rPr>
        <w:t xml:space="preserve"> and we are</w:t>
      </w:r>
      <w:r w:rsidR="00B94345">
        <w:rPr>
          <w:rFonts w:ascii="Arial" w:hAnsi="Arial" w:cs="Arial"/>
        </w:rPr>
        <w:t xml:space="preserve"> pleased to be on</w:t>
      </w:r>
      <w:r w:rsidR="000837DE">
        <w:rPr>
          <w:rFonts w:ascii="Arial" w:hAnsi="Arial" w:cs="Arial"/>
        </w:rPr>
        <w:t xml:space="preserve"> track to </w:t>
      </w:r>
      <w:r w:rsidR="00D86074">
        <w:rPr>
          <w:rFonts w:ascii="Arial" w:hAnsi="Arial" w:cs="Arial"/>
        </w:rPr>
        <w:t>complet</w:t>
      </w:r>
      <w:r w:rsidR="00B94345">
        <w:rPr>
          <w:rFonts w:ascii="Arial" w:hAnsi="Arial" w:cs="Arial"/>
        </w:rPr>
        <w:t>ing</w:t>
      </w:r>
      <w:r w:rsidR="000837DE">
        <w:rPr>
          <w:rFonts w:ascii="Arial" w:hAnsi="Arial" w:cs="Arial"/>
        </w:rPr>
        <w:t xml:space="preserve"> </w:t>
      </w:r>
      <w:r w:rsidR="00AD1A09">
        <w:rPr>
          <w:rFonts w:ascii="Arial" w:hAnsi="Arial" w:cs="Arial"/>
        </w:rPr>
        <w:t xml:space="preserve">this luxurious project of serviced residences in </w:t>
      </w:r>
      <w:r w:rsidR="00B94345">
        <w:rPr>
          <w:rFonts w:ascii="Arial" w:hAnsi="Arial" w:cs="Arial"/>
        </w:rPr>
        <w:t>the next year</w:t>
      </w:r>
      <w:r w:rsidR="00AD1A09">
        <w:rPr>
          <w:rFonts w:ascii="Arial" w:hAnsi="Arial" w:cs="Arial"/>
        </w:rPr>
        <w:t>.</w:t>
      </w:r>
      <w:r w:rsidR="00B94345">
        <w:rPr>
          <w:rFonts w:ascii="Arial" w:hAnsi="Arial" w:cs="Arial"/>
        </w:rPr>
        <w:t>”</w:t>
      </w:r>
    </w:p>
    <w:p w:rsidR="007531B0" w:rsidRDefault="007531B0" w:rsidP="007531B0">
      <w:pPr>
        <w:rPr>
          <w:rFonts w:ascii="Arial" w:hAnsi="Arial" w:cs="Arial"/>
        </w:rPr>
      </w:pPr>
      <w:r>
        <w:rPr>
          <w:rFonts w:ascii="Arial" w:hAnsi="Arial" w:cs="Arial"/>
        </w:rPr>
        <w:t>Azizi Aliyah Residences is a tastefully</w:t>
      </w:r>
      <w:r w:rsidRPr="00D47BD9">
        <w:rPr>
          <w:rFonts w:ascii="Arial" w:hAnsi="Arial" w:cs="Arial"/>
        </w:rPr>
        <w:t>-planned</w:t>
      </w:r>
      <w:r>
        <w:rPr>
          <w:rFonts w:ascii="Arial" w:hAnsi="Arial" w:cs="Arial"/>
        </w:rPr>
        <w:t xml:space="preserve"> community, </w:t>
      </w:r>
      <w:r w:rsidR="00B6784E">
        <w:rPr>
          <w:rFonts w:ascii="Arial" w:hAnsi="Arial" w:cs="Arial"/>
        </w:rPr>
        <w:t xml:space="preserve">located </w:t>
      </w:r>
      <w:r>
        <w:rPr>
          <w:rFonts w:ascii="Arial" w:hAnsi="Arial" w:cs="Arial"/>
        </w:rPr>
        <w:t>near</w:t>
      </w:r>
      <w:r w:rsidR="00B67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major attractions in Dubai, including Dubai Creek </w:t>
      </w:r>
      <w:proofErr w:type="spellStart"/>
      <w:r>
        <w:rPr>
          <w:rFonts w:ascii="Arial" w:hAnsi="Arial" w:cs="Arial"/>
        </w:rPr>
        <w:t>Harbour</w:t>
      </w:r>
      <w:proofErr w:type="spellEnd"/>
      <w:r>
        <w:rPr>
          <w:rFonts w:ascii="Arial" w:hAnsi="Arial" w:cs="Arial"/>
        </w:rPr>
        <w:t xml:space="preserve">, Downtown Dubai, Dubai Mall, Dubai </w:t>
      </w:r>
      <w:r w:rsidRPr="008F668F">
        <w:rPr>
          <w:rFonts w:ascii="Arial" w:hAnsi="Arial" w:cs="Arial"/>
        </w:rPr>
        <w:t xml:space="preserve">Festival </w:t>
      </w:r>
      <w:r>
        <w:rPr>
          <w:rFonts w:ascii="Arial" w:hAnsi="Arial" w:cs="Arial"/>
        </w:rPr>
        <w:t>C</w:t>
      </w:r>
      <w:r w:rsidRPr="008F668F">
        <w:rPr>
          <w:rFonts w:ascii="Arial" w:hAnsi="Arial" w:cs="Arial"/>
        </w:rPr>
        <w:t>it</w:t>
      </w:r>
      <w:r>
        <w:rPr>
          <w:rFonts w:ascii="Arial" w:hAnsi="Arial" w:cs="Arial"/>
        </w:rPr>
        <w:t xml:space="preserve">y and </w:t>
      </w:r>
      <w:proofErr w:type="spellStart"/>
      <w:r>
        <w:rPr>
          <w:rFonts w:ascii="Arial" w:hAnsi="Arial" w:cs="Arial"/>
        </w:rPr>
        <w:t>Zabeel</w:t>
      </w:r>
      <w:proofErr w:type="spellEnd"/>
      <w:r>
        <w:rPr>
          <w:rFonts w:ascii="Arial" w:hAnsi="Arial" w:cs="Arial"/>
        </w:rPr>
        <w:t xml:space="preserve"> Park</w:t>
      </w:r>
      <w:r w:rsidRPr="008F66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Residents will </w:t>
      </w:r>
      <w:r w:rsidR="00B6784E">
        <w:rPr>
          <w:rFonts w:ascii="Arial" w:hAnsi="Arial" w:cs="Arial"/>
        </w:rPr>
        <w:t>enjoy</w:t>
      </w:r>
      <w:r w:rsidRPr="00D47B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panoramic views of the city, leisure activities, family amenities and the finest</w:t>
      </w:r>
      <w:r w:rsidRPr="00D47BD9">
        <w:rPr>
          <w:rFonts w:ascii="Arial" w:hAnsi="Arial" w:cs="Arial"/>
        </w:rPr>
        <w:t xml:space="preserve"> healthcare facilit</w:t>
      </w:r>
      <w:r>
        <w:rPr>
          <w:rFonts w:ascii="Arial" w:hAnsi="Arial" w:cs="Arial"/>
        </w:rPr>
        <w:t>ies.</w:t>
      </w:r>
    </w:p>
    <w:p w:rsidR="00B94345" w:rsidRDefault="00B94345">
      <w:pPr>
        <w:rPr>
          <w:rFonts w:ascii="Arial" w:hAnsi="Arial" w:cs="Arial"/>
        </w:rPr>
      </w:pPr>
      <w:r>
        <w:rPr>
          <w:rFonts w:ascii="Arial" w:hAnsi="Arial" w:cs="Arial"/>
        </w:rPr>
        <w:t>In addition to easy access to a number of key Dubai landmarks, Azizi Aliyah Residences will be surrounded by green spaces and some of the best healthcare facilities in the world, making it a very convenient location for families and working professionals.</w:t>
      </w:r>
    </w:p>
    <w:p w:rsidR="005B1160" w:rsidRDefault="005B11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Azizi Developments has been witnessing growing demand for serviced residences in key locations across Dubai – which is why the company continues to expand its portfolio to meet existing and expected demand. The </w:t>
      </w:r>
      <w:r w:rsidR="004B665F">
        <w:rPr>
          <w:rFonts w:ascii="Arial" w:hAnsi="Arial" w:cs="Arial"/>
        </w:rPr>
        <w:t xml:space="preserve">developer’s </w:t>
      </w:r>
      <w:r w:rsidR="00D86074">
        <w:rPr>
          <w:rFonts w:ascii="Arial" w:hAnsi="Arial" w:cs="Arial"/>
        </w:rPr>
        <w:t xml:space="preserve">other </w:t>
      </w:r>
      <w:r w:rsidR="00770B33">
        <w:rPr>
          <w:rFonts w:ascii="Arial" w:hAnsi="Arial" w:cs="Arial"/>
        </w:rPr>
        <w:t xml:space="preserve">serviced </w:t>
      </w:r>
      <w:r w:rsidR="00D86074">
        <w:rPr>
          <w:rFonts w:ascii="Arial" w:hAnsi="Arial" w:cs="Arial"/>
        </w:rPr>
        <w:t xml:space="preserve">apartment </w:t>
      </w:r>
      <w:r w:rsidR="00770B33">
        <w:rPr>
          <w:rFonts w:ascii="Arial" w:hAnsi="Arial" w:cs="Arial"/>
        </w:rPr>
        <w:t>projects</w:t>
      </w:r>
      <w:r w:rsidR="0075764C">
        <w:rPr>
          <w:rFonts w:ascii="Arial" w:hAnsi="Arial" w:cs="Arial"/>
        </w:rPr>
        <w:t xml:space="preserve"> </w:t>
      </w:r>
      <w:r w:rsidR="00D86074">
        <w:rPr>
          <w:rFonts w:ascii="Arial" w:hAnsi="Arial" w:cs="Arial"/>
        </w:rPr>
        <w:t xml:space="preserve">include </w:t>
      </w:r>
      <w:r w:rsidR="0075764C">
        <w:rPr>
          <w:rFonts w:ascii="Arial" w:hAnsi="Arial" w:cs="Arial"/>
        </w:rPr>
        <w:t xml:space="preserve">the </w:t>
      </w:r>
      <w:r w:rsidR="00270823">
        <w:rPr>
          <w:rFonts w:ascii="Arial" w:hAnsi="Arial" w:cs="Arial"/>
        </w:rPr>
        <w:t>delivere</w:t>
      </w:r>
      <w:r w:rsidR="0075764C">
        <w:rPr>
          <w:rFonts w:ascii="Arial" w:hAnsi="Arial" w:cs="Arial"/>
        </w:rPr>
        <w:t xml:space="preserve">d </w:t>
      </w:r>
      <w:r>
        <w:rPr>
          <w:rFonts w:ascii="Arial" w:hAnsi="Arial" w:cs="Arial"/>
        </w:rPr>
        <w:t>Royal Bay</w:t>
      </w:r>
      <w:r w:rsidR="00E131F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and </w:t>
      </w:r>
      <w:r w:rsidR="0075764C">
        <w:rPr>
          <w:rFonts w:ascii="Arial" w:hAnsi="Arial" w:cs="Arial"/>
        </w:rPr>
        <w:t xml:space="preserve">Mina by </w:t>
      </w:r>
      <w:r>
        <w:rPr>
          <w:rFonts w:ascii="Arial" w:hAnsi="Arial" w:cs="Arial"/>
        </w:rPr>
        <w:t xml:space="preserve">Azizi on the Palm Jumeirah, </w:t>
      </w:r>
      <w:r w:rsidR="000C44DA">
        <w:rPr>
          <w:rFonts w:ascii="Arial" w:hAnsi="Arial" w:cs="Arial"/>
        </w:rPr>
        <w:t>which i</w:t>
      </w:r>
      <w:r w:rsidR="005C7F79">
        <w:rPr>
          <w:rFonts w:ascii="Arial" w:hAnsi="Arial" w:cs="Arial"/>
        </w:rPr>
        <w:t>t</w:t>
      </w:r>
      <w:r w:rsidR="000C44DA">
        <w:rPr>
          <w:rFonts w:ascii="Arial" w:hAnsi="Arial" w:cs="Arial"/>
        </w:rPr>
        <w:t xml:space="preserve"> expects to </w:t>
      </w:r>
      <w:r w:rsidR="00D86074">
        <w:rPr>
          <w:rFonts w:ascii="Arial" w:hAnsi="Arial" w:cs="Arial"/>
        </w:rPr>
        <w:t>complete</w:t>
      </w:r>
      <w:r w:rsidR="000C44DA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</w:t>
      </w:r>
      <w:r w:rsidR="00952860" w:rsidRPr="00D71D87">
        <w:rPr>
          <w:rFonts w:ascii="Arial" w:hAnsi="Arial" w:cs="Arial"/>
        </w:rPr>
        <w:t>2018</w:t>
      </w:r>
      <w:r w:rsidR="00EE3ABA">
        <w:rPr>
          <w:rFonts w:ascii="Arial" w:hAnsi="Arial" w:cs="Arial"/>
        </w:rPr>
        <w:t>, and further projects in</w:t>
      </w:r>
      <w:r w:rsidR="004C3D62">
        <w:rPr>
          <w:rFonts w:ascii="Arial" w:hAnsi="Arial" w:cs="Arial"/>
        </w:rPr>
        <w:t xml:space="preserve"> Al Furjan.</w:t>
      </w:r>
    </w:p>
    <w:p w:rsidR="00CA45AC" w:rsidRDefault="00CA45AC" w:rsidP="004C3D62">
      <w:pPr>
        <w:rPr>
          <w:rFonts w:ascii="Arial" w:hAnsi="Arial" w:cs="Arial"/>
        </w:rPr>
      </w:pPr>
      <w:r w:rsidRPr="00973548">
        <w:rPr>
          <w:rFonts w:ascii="Arial" w:hAnsi="Arial" w:cs="Arial"/>
        </w:rPr>
        <w:t xml:space="preserve">Since the start of the year, Azizi Developments has demonstrated a faster pace of </w:t>
      </w:r>
      <w:r w:rsidR="004C3D62">
        <w:rPr>
          <w:rFonts w:ascii="Arial" w:hAnsi="Arial" w:cs="Arial"/>
        </w:rPr>
        <w:t xml:space="preserve">developing </w:t>
      </w:r>
      <w:r w:rsidRPr="00973548">
        <w:rPr>
          <w:rFonts w:ascii="Arial" w:hAnsi="Arial" w:cs="Arial"/>
        </w:rPr>
        <w:t>projects</w:t>
      </w:r>
      <w:r w:rsidR="00A73D24">
        <w:rPr>
          <w:rFonts w:ascii="Arial" w:hAnsi="Arial" w:cs="Arial"/>
        </w:rPr>
        <w:t xml:space="preserve"> across the city</w:t>
      </w:r>
      <w:r w:rsidRPr="00973548">
        <w:rPr>
          <w:rFonts w:ascii="Arial" w:hAnsi="Arial" w:cs="Arial"/>
        </w:rPr>
        <w:t xml:space="preserve">. </w:t>
      </w:r>
      <w:r w:rsidR="00A73D24">
        <w:rPr>
          <w:rFonts w:ascii="Arial" w:hAnsi="Arial" w:cs="Arial"/>
        </w:rPr>
        <w:t xml:space="preserve">The </w:t>
      </w:r>
      <w:r w:rsidR="00770B33">
        <w:rPr>
          <w:rFonts w:ascii="Arial" w:hAnsi="Arial" w:cs="Arial"/>
        </w:rPr>
        <w:t xml:space="preserve">largest </w:t>
      </w:r>
      <w:r w:rsidR="00A73D24">
        <w:rPr>
          <w:rFonts w:ascii="Arial" w:hAnsi="Arial" w:cs="Arial"/>
        </w:rPr>
        <w:t>development</w:t>
      </w:r>
      <w:r>
        <w:rPr>
          <w:rFonts w:ascii="Arial" w:hAnsi="Arial" w:cs="Arial"/>
        </w:rPr>
        <w:t xml:space="preserve"> </w:t>
      </w:r>
      <w:r w:rsidR="00A73D24">
        <w:rPr>
          <w:rFonts w:ascii="Arial" w:hAnsi="Arial" w:cs="Arial"/>
        </w:rPr>
        <w:t>includes the</w:t>
      </w:r>
      <w:r>
        <w:rPr>
          <w:rFonts w:ascii="Arial" w:hAnsi="Arial" w:cs="Arial"/>
        </w:rPr>
        <w:t xml:space="preserve"> AED12b</w:t>
      </w:r>
      <w:r w:rsidR="0075764C">
        <w:rPr>
          <w:rFonts w:ascii="Arial" w:hAnsi="Arial" w:cs="Arial"/>
        </w:rPr>
        <w:t>illio</w:t>
      </w:r>
      <w:r>
        <w:rPr>
          <w:rFonts w:ascii="Arial" w:hAnsi="Arial" w:cs="Arial"/>
        </w:rPr>
        <w:t>n Azizi Riviera project in Meydan One</w:t>
      </w:r>
      <w:r w:rsidR="00D1667D">
        <w:rPr>
          <w:rFonts w:ascii="Arial" w:hAnsi="Arial" w:cs="Arial"/>
        </w:rPr>
        <w:t xml:space="preserve">, </w:t>
      </w:r>
      <w:r w:rsidR="00A73D24">
        <w:rPr>
          <w:rFonts w:ascii="Arial" w:hAnsi="Arial" w:cs="Arial"/>
        </w:rPr>
        <w:t xml:space="preserve">in addition to </w:t>
      </w:r>
      <w:r w:rsidR="00D1667D">
        <w:rPr>
          <w:rFonts w:ascii="Arial" w:hAnsi="Arial" w:cs="Arial"/>
        </w:rPr>
        <w:t xml:space="preserve">other projects in </w:t>
      </w:r>
      <w:r>
        <w:rPr>
          <w:rFonts w:ascii="Arial" w:hAnsi="Arial" w:cs="Arial"/>
        </w:rPr>
        <w:t xml:space="preserve">Dubai Healthcare City, </w:t>
      </w:r>
      <w:r w:rsidR="00B87094">
        <w:rPr>
          <w:rFonts w:ascii="Arial" w:hAnsi="Arial" w:cs="Arial"/>
        </w:rPr>
        <w:t>Palm Jumeirah, Al Furjan</w:t>
      </w:r>
      <w:r>
        <w:rPr>
          <w:rFonts w:ascii="Arial" w:hAnsi="Arial" w:cs="Arial"/>
        </w:rPr>
        <w:t xml:space="preserve"> and Jebel Ali.</w:t>
      </w:r>
    </w:p>
    <w:p w:rsidR="00CA45AC" w:rsidRPr="00A275C7" w:rsidRDefault="00CA45AC" w:rsidP="00A275C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A27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Ends</w:t>
      </w:r>
      <w:r w:rsidR="00A275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bookmarkStart w:id="0" w:name="_GoBack"/>
      <w:bookmarkEnd w:id="0"/>
    </w:p>
    <w:sectPr w:rsidR="00CA45AC" w:rsidRPr="00A27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52B01"/>
    <w:multiLevelType w:val="hybridMultilevel"/>
    <w:tmpl w:val="FDB80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5AC"/>
    <w:rsid w:val="00002CED"/>
    <w:rsid w:val="00006041"/>
    <w:rsid w:val="000837DE"/>
    <w:rsid w:val="000C44DA"/>
    <w:rsid w:val="00140E13"/>
    <w:rsid w:val="001F146D"/>
    <w:rsid w:val="00270823"/>
    <w:rsid w:val="002C09AA"/>
    <w:rsid w:val="002D11B3"/>
    <w:rsid w:val="002E7020"/>
    <w:rsid w:val="002E75ED"/>
    <w:rsid w:val="003B03E6"/>
    <w:rsid w:val="003B6290"/>
    <w:rsid w:val="003D0B76"/>
    <w:rsid w:val="003E0CB9"/>
    <w:rsid w:val="004B3656"/>
    <w:rsid w:val="004B665F"/>
    <w:rsid w:val="004C3D62"/>
    <w:rsid w:val="004D68BC"/>
    <w:rsid w:val="004E1314"/>
    <w:rsid w:val="005B1160"/>
    <w:rsid w:val="005B5FFD"/>
    <w:rsid w:val="005C7F79"/>
    <w:rsid w:val="00640167"/>
    <w:rsid w:val="0069644F"/>
    <w:rsid w:val="006C5E6E"/>
    <w:rsid w:val="00704AE0"/>
    <w:rsid w:val="00737665"/>
    <w:rsid w:val="007531B0"/>
    <w:rsid w:val="0075764C"/>
    <w:rsid w:val="00770B33"/>
    <w:rsid w:val="00791B41"/>
    <w:rsid w:val="007C03AD"/>
    <w:rsid w:val="007D293A"/>
    <w:rsid w:val="00801C64"/>
    <w:rsid w:val="00805878"/>
    <w:rsid w:val="008654EB"/>
    <w:rsid w:val="008F668F"/>
    <w:rsid w:val="00906DE1"/>
    <w:rsid w:val="00936553"/>
    <w:rsid w:val="00952860"/>
    <w:rsid w:val="009833AC"/>
    <w:rsid w:val="009B3E67"/>
    <w:rsid w:val="009C2397"/>
    <w:rsid w:val="00A275C7"/>
    <w:rsid w:val="00A277A5"/>
    <w:rsid w:val="00A3004C"/>
    <w:rsid w:val="00A37421"/>
    <w:rsid w:val="00A57FBE"/>
    <w:rsid w:val="00A708F2"/>
    <w:rsid w:val="00A73D24"/>
    <w:rsid w:val="00AD1A09"/>
    <w:rsid w:val="00B6784E"/>
    <w:rsid w:val="00B706A2"/>
    <w:rsid w:val="00B87094"/>
    <w:rsid w:val="00B94345"/>
    <w:rsid w:val="00C7218F"/>
    <w:rsid w:val="00CA45AC"/>
    <w:rsid w:val="00D1499C"/>
    <w:rsid w:val="00D1667D"/>
    <w:rsid w:val="00D332D3"/>
    <w:rsid w:val="00D47BD9"/>
    <w:rsid w:val="00D71D87"/>
    <w:rsid w:val="00D732F7"/>
    <w:rsid w:val="00D86074"/>
    <w:rsid w:val="00DA3C86"/>
    <w:rsid w:val="00DC69E3"/>
    <w:rsid w:val="00E131F3"/>
    <w:rsid w:val="00E54C96"/>
    <w:rsid w:val="00E85DCF"/>
    <w:rsid w:val="00EE3ABA"/>
    <w:rsid w:val="00F71F70"/>
    <w:rsid w:val="00F86832"/>
    <w:rsid w:val="00FF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5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45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A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D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D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3D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5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45A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A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D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D6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C3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4F7D9-EBB5-4FBF-9D8F-D3AE29AEA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Lopes</dc:creator>
  <cp:lastModifiedBy>Alice Tobin</cp:lastModifiedBy>
  <cp:revision>2</cp:revision>
  <dcterms:created xsi:type="dcterms:W3CDTF">2017-12-05T12:55:00Z</dcterms:created>
  <dcterms:modified xsi:type="dcterms:W3CDTF">2017-12-05T12:55:00Z</dcterms:modified>
</cp:coreProperties>
</file>